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CE3CB" w14:textId="3C318416" w:rsidR="009F6EAD" w:rsidRPr="00E93F94" w:rsidRDefault="009F6EAD" w:rsidP="009F6EAD">
      <w:pPr>
        <w:pStyle w:val="Header"/>
        <w:jc w:val="center"/>
        <w:rPr>
          <w:rFonts w:cstheme="minorHAnsi"/>
          <w:b/>
          <w:bCs/>
          <w:sz w:val="24"/>
          <w:szCs w:val="24"/>
          <w:u w:val="single"/>
        </w:rPr>
      </w:pPr>
      <w:r w:rsidRPr="00E93F94">
        <w:rPr>
          <w:rFonts w:cstheme="minorHAnsi"/>
          <w:b/>
          <w:bCs/>
          <w:sz w:val="24"/>
          <w:szCs w:val="24"/>
          <w:u w:val="single"/>
        </w:rPr>
        <w:t xml:space="preserve">SYLLABUS </w:t>
      </w:r>
      <w:r w:rsidR="00582020">
        <w:rPr>
          <w:rFonts w:cstheme="minorHAnsi"/>
          <w:b/>
          <w:bCs/>
          <w:sz w:val="24"/>
          <w:szCs w:val="24"/>
          <w:u w:val="single"/>
        </w:rPr>
        <w:t>for English 2031</w:t>
      </w:r>
    </w:p>
    <w:p w14:paraId="148B843E" w14:textId="77777777" w:rsidR="009F6EAD" w:rsidRPr="00496C02" w:rsidRDefault="009F6EAD" w:rsidP="009F6EAD">
      <w:pPr>
        <w:pStyle w:val="Header"/>
        <w:rPr>
          <w:rFonts w:cstheme="minorHAnsi"/>
          <w:sz w:val="24"/>
          <w:szCs w:val="24"/>
        </w:rPr>
      </w:pPr>
    </w:p>
    <w:p w14:paraId="475CF96B" w14:textId="451774C4" w:rsidR="009F6EAD" w:rsidRPr="007F4B8E" w:rsidRDefault="009F6EAD" w:rsidP="007F4B8E">
      <w:pPr>
        <w:rPr>
          <w:rFonts w:cstheme="minorHAnsi"/>
          <w:sz w:val="24"/>
          <w:szCs w:val="24"/>
        </w:rPr>
      </w:pPr>
      <w:r w:rsidRPr="007F4B8E">
        <w:rPr>
          <w:rFonts w:cstheme="minorHAnsi"/>
          <w:sz w:val="24"/>
          <w:szCs w:val="24"/>
        </w:rPr>
        <w:t>Institution and Year:</w:t>
      </w:r>
    </w:p>
    <w:p w14:paraId="54D94EDE" w14:textId="7877AC85" w:rsidR="009F6EAD" w:rsidRPr="007F4B8E" w:rsidRDefault="009F6EAD" w:rsidP="007F4B8E">
      <w:pPr>
        <w:rPr>
          <w:rFonts w:cstheme="minorHAnsi"/>
          <w:sz w:val="24"/>
          <w:szCs w:val="24"/>
        </w:rPr>
      </w:pPr>
      <w:r w:rsidRPr="007F4B8E">
        <w:rPr>
          <w:rFonts w:cstheme="minorHAnsi"/>
          <w:sz w:val="24"/>
          <w:szCs w:val="24"/>
        </w:rPr>
        <w:t>LSU Alexandria</w:t>
      </w:r>
    </w:p>
    <w:p w14:paraId="2FB3820D" w14:textId="77777777" w:rsidR="009F6EAD" w:rsidRPr="007F4B8E" w:rsidRDefault="009F6EAD" w:rsidP="007F4B8E">
      <w:pPr>
        <w:rPr>
          <w:rFonts w:cstheme="minorHAnsi"/>
          <w:sz w:val="24"/>
          <w:szCs w:val="24"/>
        </w:rPr>
      </w:pPr>
      <w:r w:rsidRPr="007F4B8E">
        <w:rPr>
          <w:rFonts w:cstheme="minorHAnsi"/>
          <w:sz w:val="24"/>
          <w:szCs w:val="24"/>
        </w:rPr>
        <w:t>Fall 2020</w:t>
      </w:r>
    </w:p>
    <w:p w14:paraId="1490F9AD" w14:textId="77777777" w:rsidR="009F6EAD" w:rsidRPr="007F4B8E" w:rsidRDefault="009F6EAD" w:rsidP="007F4B8E">
      <w:pPr>
        <w:rPr>
          <w:rFonts w:cstheme="minorHAnsi"/>
          <w:sz w:val="24"/>
          <w:szCs w:val="24"/>
        </w:rPr>
      </w:pPr>
    </w:p>
    <w:p w14:paraId="18C72A3B" w14:textId="04AFDCD0" w:rsidR="009F6EAD" w:rsidRPr="007F4B8E" w:rsidRDefault="009F6EAD" w:rsidP="007F4B8E">
      <w:pPr>
        <w:rPr>
          <w:rFonts w:cstheme="minorHAnsi"/>
          <w:sz w:val="24"/>
          <w:szCs w:val="24"/>
        </w:rPr>
      </w:pPr>
      <w:r w:rsidRPr="007F4B8E">
        <w:rPr>
          <w:rFonts w:cstheme="minorHAnsi"/>
          <w:sz w:val="24"/>
          <w:szCs w:val="24"/>
        </w:rPr>
        <w:t xml:space="preserve">Course Title and Number: </w:t>
      </w:r>
      <w:r w:rsidRPr="007F4B8E">
        <w:rPr>
          <w:rFonts w:cstheme="minorHAnsi"/>
          <w:sz w:val="24"/>
          <w:szCs w:val="24"/>
        </w:rPr>
        <w:br/>
        <w:t xml:space="preserve">Introduction to the Novel, ENGL 2031; </w:t>
      </w:r>
      <w:r w:rsidR="006C4B90" w:rsidRPr="007F4B8E">
        <w:rPr>
          <w:rFonts w:cstheme="minorHAnsi"/>
          <w:sz w:val="24"/>
          <w:szCs w:val="24"/>
        </w:rPr>
        <w:t>CENLA</w:t>
      </w:r>
      <w:r w:rsidRPr="007F4B8E">
        <w:rPr>
          <w:rFonts w:cstheme="minorHAnsi"/>
          <w:sz w:val="24"/>
          <w:szCs w:val="24"/>
        </w:rPr>
        <w:t xml:space="preserve">: Introduction to Fiction 2303   </w:t>
      </w:r>
    </w:p>
    <w:p w14:paraId="2BABDEBE" w14:textId="77777777" w:rsidR="009F6EAD" w:rsidRPr="007F4B8E" w:rsidRDefault="009F6EAD" w:rsidP="009F6EAD">
      <w:pPr>
        <w:spacing w:before="0" w:after="0"/>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8CF989" w14:textId="77777777" w:rsidR="009F6EAD" w:rsidRPr="00496C02" w:rsidRDefault="009F6EAD" w:rsidP="009F6EAD">
      <w:pPr>
        <w:pStyle w:val="Heading3"/>
        <w:rPr>
          <w:rFonts w:asciiTheme="minorHAnsi" w:hAnsiTheme="minorHAnsi" w:cstheme="minorHAnsi"/>
          <w:b/>
          <w:color w:val="auto"/>
        </w:rPr>
      </w:pPr>
      <w:r w:rsidRPr="00496C02">
        <w:rPr>
          <w:rFonts w:asciiTheme="minorHAnsi" w:hAnsiTheme="minorHAnsi" w:cstheme="minorHAnsi"/>
          <w:b/>
          <w:color w:val="auto"/>
        </w:rPr>
        <w:t>Contact Information</w:t>
      </w:r>
      <w:r>
        <w:rPr>
          <w:rFonts w:asciiTheme="minorHAnsi" w:hAnsiTheme="minorHAnsi" w:cstheme="minorHAnsi"/>
          <w:b/>
          <w:color w:val="auto"/>
        </w:rPr>
        <w:t>:</w:t>
      </w:r>
    </w:p>
    <w:p w14:paraId="6A4DE6CA" w14:textId="720DF9CF" w:rsidR="009F6EAD" w:rsidRPr="00496C02" w:rsidRDefault="006C4B90" w:rsidP="009F6EAD">
      <w:pPr>
        <w:spacing w:before="0" w:after="0" w:line="240" w:lineRule="auto"/>
        <w:rPr>
          <w:rFonts w:cstheme="minorHAnsi"/>
          <w:sz w:val="24"/>
          <w:szCs w:val="24"/>
        </w:rPr>
      </w:pPr>
      <w:r>
        <w:rPr>
          <w:rFonts w:cstheme="minorHAnsi"/>
          <w:sz w:val="24"/>
          <w:szCs w:val="24"/>
        </w:rPr>
        <w:t>Ginger Jones</w:t>
      </w:r>
    </w:p>
    <w:p w14:paraId="499BD47C" w14:textId="527D9E4D" w:rsidR="009F6EAD" w:rsidRPr="00496C02" w:rsidRDefault="006C4B90" w:rsidP="009F6EAD">
      <w:pPr>
        <w:spacing w:before="0" w:after="0" w:line="240" w:lineRule="auto"/>
        <w:rPr>
          <w:rFonts w:cstheme="minorHAnsi"/>
          <w:sz w:val="24"/>
          <w:szCs w:val="24"/>
        </w:rPr>
      </w:pPr>
      <w:r>
        <w:rPr>
          <w:rFonts w:cstheme="minorHAnsi"/>
          <w:sz w:val="24"/>
          <w:szCs w:val="24"/>
        </w:rPr>
        <w:t>gjones@lsua.edu</w:t>
      </w:r>
    </w:p>
    <w:p w14:paraId="7A33719C" w14:textId="77777777" w:rsidR="009F6EAD" w:rsidRPr="00496C02" w:rsidRDefault="009F6EAD" w:rsidP="009F6EAD">
      <w:pPr>
        <w:spacing w:before="0" w:after="0" w:line="240" w:lineRule="auto"/>
        <w:rPr>
          <w:rFonts w:cstheme="minorHAnsi"/>
          <w:sz w:val="24"/>
          <w:szCs w:val="24"/>
        </w:rPr>
      </w:pPr>
      <w:r w:rsidRPr="00496C02">
        <w:rPr>
          <w:rFonts w:cstheme="minorHAnsi"/>
          <w:sz w:val="24"/>
          <w:szCs w:val="24"/>
        </w:rPr>
        <w:tab/>
      </w:r>
      <w:r w:rsidRPr="00496C02">
        <w:rPr>
          <w:rFonts w:cstheme="minorHAnsi"/>
          <w:sz w:val="24"/>
          <w:szCs w:val="24"/>
        </w:rPr>
        <w:tab/>
      </w:r>
    </w:p>
    <w:p w14:paraId="229A6256" w14:textId="2F823FB0" w:rsidR="009F6EAD" w:rsidRDefault="009F6EAD" w:rsidP="009F6EAD">
      <w:pPr>
        <w:pStyle w:val="Heading3"/>
        <w:rPr>
          <w:rFonts w:asciiTheme="minorHAnsi" w:hAnsiTheme="minorHAnsi" w:cstheme="minorHAnsi"/>
          <w:b/>
          <w:color w:val="auto"/>
        </w:rPr>
      </w:pPr>
      <w:r w:rsidRPr="00496C02">
        <w:rPr>
          <w:rFonts w:asciiTheme="minorHAnsi" w:hAnsiTheme="minorHAnsi" w:cstheme="minorHAnsi"/>
          <w:b/>
          <w:color w:val="auto"/>
        </w:rPr>
        <w:t>Course Description</w:t>
      </w:r>
      <w:r>
        <w:rPr>
          <w:rFonts w:asciiTheme="minorHAnsi" w:hAnsiTheme="minorHAnsi" w:cstheme="minorHAnsi"/>
          <w:b/>
          <w:color w:val="auto"/>
        </w:rPr>
        <w:t>:</w:t>
      </w:r>
      <w:r w:rsidRPr="00496C02">
        <w:rPr>
          <w:rFonts w:asciiTheme="minorHAnsi" w:hAnsiTheme="minorHAnsi" w:cstheme="minorHAnsi"/>
          <w:b/>
          <w:color w:val="auto"/>
        </w:rPr>
        <w:t xml:space="preserve"> </w:t>
      </w:r>
    </w:p>
    <w:p w14:paraId="32D2149C" w14:textId="1A566FEB" w:rsidR="006C4B90" w:rsidRPr="006C4B90" w:rsidRDefault="006C4B90" w:rsidP="006C4B90">
      <w:pPr>
        <w:rPr>
          <w:rFonts w:cstheme="minorHAnsi"/>
          <w:sz w:val="24"/>
          <w:szCs w:val="24"/>
        </w:rPr>
      </w:pPr>
      <w:r w:rsidRPr="006C4B90">
        <w:rPr>
          <w:rFonts w:cstheme="minorHAnsi"/>
          <w:sz w:val="24"/>
          <w:szCs w:val="24"/>
        </w:rPr>
        <w:t>A study of the novel as a unique literary form and an exploration of its historical</w:t>
      </w:r>
      <w:r w:rsidR="007E68BB">
        <w:rPr>
          <w:rFonts w:cstheme="minorHAnsi"/>
          <w:sz w:val="24"/>
          <w:szCs w:val="24"/>
        </w:rPr>
        <w:t>,</w:t>
      </w:r>
      <w:r w:rsidRPr="006C4B90">
        <w:rPr>
          <w:rFonts w:cstheme="minorHAnsi"/>
          <w:sz w:val="24"/>
          <w:szCs w:val="24"/>
        </w:rPr>
        <w:t xml:space="preserve"> cultural</w:t>
      </w:r>
      <w:r w:rsidR="007E68BB">
        <w:rPr>
          <w:rFonts w:cstheme="minorHAnsi"/>
          <w:sz w:val="24"/>
          <w:szCs w:val="24"/>
        </w:rPr>
        <w:t xml:space="preserve">, and critical </w:t>
      </w:r>
      <w:r w:rsidRPr="006C4B90">
        <w:rPr>
          <w:rFonts w:cstheme="minorHAnsi"/>
          <w:sz w:val="24"/>
          <w:szCs w:val="24"/>
        </w:rPr>
        <w:t xml:space="preserve">development. </w:t>
      </w:r>
    </w:p>
    <w:p w14:paraId="07FA5E76" w14:textId="77777777" w:rsidR="009F6EAD" w:rsidRPr="00496C02" w:rsidRDefault="009F6EAD" w:rsidP="009F6EAD">
      <w:pPr>
        <w:spacing w:before="0" w:after="0"/>
        <w:rPr>
          <w:rFonts w:cstheme="minorHAnsi"/>
          <w:sz w:val="24"/>
          <w:szCs w:val="24"/>
        </w:rPr>
      </w:pPr>
    </w:p>
    <w:p w14:paraId="2B068BA4" w14:textId="77777777" w:rsidR="009F6EAD" w:rsidRPr="00496C02" w:rsidRDefault="009F6EAD" w:rsidP="009F6EAD">
      <w:pPr>
        <w:pStyle w:val="Heading3"/>
        <w:rPr>
          <w:rFonts w:asciiTheme="minorHAnsi" w:hAnsiTheme="minorHAnsi" w:cstheme="minorHAnsi"/>
          <w:b/>
          <w:bCs/>
          <w:color w:val="auto"/>
        </w:rPr>
      </w:pPr>
      <w:r w:rsidRPr="00496C02">
        <w:rPr>
          <w:rFonts w:asciiTheme="minorHAnsi" w:hAnsiTheme="minorHAnsi" w:cstheme="minorHAnsi"/>
          <w:b/>
          <w:bCs/>
          <w:color w:val="auto"/>
        </w:rPr>
        <w:t>Course Goals</w:t>
      </w:r>
      <w:r>
        <w:rPr>
          <w:rFonts w:asciiTheme="minorHAnsi" w:hAnsiTheme="minorHAnsi" w:cstheme="minorHAnsi"/>
          <w:b/>
          <w:bCs/>
          <w:color w:val="auto"/>
        </w:rPr>
        <w:t>:</w:t>
      </w:r>
    </w:p>
    <w:p w14:paraId="5F11E677" w14:textId="07D1653F" w:rsidR="001E0736" w:rsidRPr="00D620EA" w:rsidRDefault="004F4323" w:rsidP="00961FFC">
      <w:pPr>
        <w:widowControl w:val="0"/>
        <w:autoSpaceDE w:val="0"/>
        <w:autoSpaceDN w:val="0"/>
        <w:adjustRightInd w:val="0"/>
        <w:spacing w:before="0" w:after="0" w:line="240" w:lineRule="auto"/>
        <w:ind w:left="630"/>
        <w:rPr>
          <w:rFonts w:cstheme="minorHAnsi"/>
          <w:sz w:val="24"/>
          <w:szCs w:val="24"/>
        </w:rPr>
      </w:pPr>
      <w:r w:rsidRPr="00D620EA">
        <w:rPr>
          <w:rFonts w:cstheme="minorHAnsi"/>
          <w:sz w:val="24"/>
          <w:szCs w:val="24"/>
        </w:rPr>
        <w:t xml:space="preserve">This course is a general introduction to the qualities of </w:t>
      </w:r>
      <w:r w:rsidR="001E0736" w:rsidRPr="00D620EA">
        <w:rPr>
          <w:rFonts w:cstheme="minorHAnsi"/>
          <w:sz w:val="24"/>
          <w:szCs w:val="24"/>
        </w:rPr>
        <w:t>the novel, including its major themes</w:t>
      </w:r>
      <w:r w:rsidR="00961FFC" w:rsidRPr="00D620EA">
        <w:rPr>
          <w:rFonts w:cstheme="minorHAnsi"/>
          <w:sz w:val="24"/>
          <w:szCs w:val="24"/>
        </w:rPr>
        <w:t xml:space="preserve"> and</w:t>
      </w:r>
      <w:r w:rsidR="001E0736" w:rsidRPr="00D620EA">
        <w:rPr>
          <w:rFonts w:cstheme="minorHAnsi"/>
          <w:sz w:val="24"/>
          <w:szCs w:val="24"/>
        </w:rPr>
        <w:t xml:space="preserve"> types</w:t>
      </w:r>
      <w:r w:rsidR="00961FFC" w:rsidRPr="00D620EA">
        <w:rPr>
          <w:rFonts w:cstheme="minorHAnsi"/>
          <w:sz w:val="24"/>
          <w:szCs w:val="24"/>
        </w:rPr>
        <w:t>.  Students will understand the</w:t>
      </w:r>
      <w:r w:rsidR="001E0736" w:rsidRPr="00D620EA">
        <w:rPr>
          <w:rFonts w:cstheme="minorHAnsi"/>
          <w:sz w:val="24"/>
          <w:szCs w:val="24"/>
        </w:rPr>
        <w:t xml:space="preserve"> influence of the time and society in which </w:t>
      </w:r>
      <w:r w:rsidR="00961FFC" w:rsidRPr="00D620EA">
        <w:rPr>
          <w:rFonts w:cstheme="minorHAnsi"/>
          <w:sz w:val="24"/>
          <w:szCs w:val="24"/>
        </w:rPr>
        <w:t>novels are</w:t>
      </w:r>
      <w:r w:rsidR="001E0736" w:rsidRPr="00D620EA">
        <w:rPr>
          <w:rFonts w:cstheme="minorHAnsi"/>
          <w:sz w:val="24"/>
          <w:szCs w:val="24"/>
        </w:rPr>
        <w:t xml:space="preserve"> written</w:t>
      </w:r>
      <w:r w:rsidR="00961FFC" w:rsidRPr="00D620EA">
        <w:rPr>
          <w:rFonts w:cstheme="minorHAnsi"/>
          <w:sz w:val="24"/>
          <w:szCs w:val="24"/>
        </w:rPr>
        <w:t xml:space="preserve"> </w:t>
      </w:r>
      <w:r w:rsidR="00D620EA" w:rsidRPr="00D620EA">
        <w:rPr>
          <w:rFonts w:cstheme="minorHAnsi"/>
          <w:sz w:val="24"/>
          <w:szCs w:val="24"/>
        </w:rPr>
        <w:t xml:space="preserve">and will be encouraged to apply theoretical analysis to the work they read. </w:t>
      </w:r>
      <w:r w:rsidR="00D620EA" w:rsidRPr="00D620EA">
        <w:rPr>
          <w:rFonts w:cstheme="minorHAnsi"/>
          <w:color w:val="000000"/>
          <w:sz w:val="24"/>
          <w:szCs w:val="24"/>
        </w:rPr>
        <w:t>S</w:t>
      </w:r>
      <w:r w:rsidR="00D620EA" w:rsidRPr="00D620EA">
        <w:rPr>
          <w:rFonts w:cstheme="minorHAnsi"/>
          <w:sz w:val="24"/>
          <w:szCs w:val="24"/>
        </w:rPr>
        <w:t xml:space="preserve">tudents will explore basic literary techniques, and ethical, psychological, social, and philosophical value in these novels, developing insight in how literature gives us a window into both the experiences of others and wider appreciation for the human condition. Students will strengthen skills of critical thought beyond engagement with literature to wider interactions with an increasingly complicated world.   </w:t>
      </w:r>
      <w:r w:rsidR="001E0736" w:rsidRPr="00D620EA">
        <w:rPr>
          <w:rFonts w:cstheme="minorHAnsi"/>
          <w:sz w:val="24"/>
          <w:szCs w:val="24"/>
        </w:rPr>
        <w:t xml:space="preserve">   </w:t>
      </w:r>
    </w:p>
    <w:p w14:paraId="7B9A0FB9" w14:textId="77777777" w:rsidR="001E0736" w:rsidRPr="00D620EA" w:rsidRDefault="001E0736" w:rsidP="00961FFC">
      <w:pPr>
        <w:widowControl w:val="0"/>
        <w:autoSpaceDE w:val="0"/>
        <w:autoSpaceDN w:val="0"/>
        <w:adjustRightInd w:val="0"/>
        <w:spacing w:before="0" w:after="0" w:line="240" w:lineRule="auto"/>
        <w:ind w:left="630"/>
        <w:rPr>
          <w:rFonts w:cstheme="minorHAnsi"/>
          <w:sz w:val="24"/>
          <w:szCs w:val="24"/>
        </w:rPr>
      </w:pPr>
    </w:p>
    <w:p w14:paraId="31F37B1D" w14:textId="2E8890CA" w:rsidR="001A3538" w:rsidRPr="001A3538" w:rsidRDefault="001E0736" w:rsidP="001A3538">
      <w:pPr>
        <w:widowControl w:val="0"/>
        <w:autoSpaceDE w:val="0"/>
        <w:autoSpaceDN w:val="0"/>
        <w:adjustRightInd w:val="0"/>
        <w:spacing w:before="0" w:after="0" w:line="240" w:lineRule="auto"/>
        <w:jc w:val="both"/>
        <w:rPr>
          <w:rFonts w:cstheme="minorHAnsi"/>
          <w:b/>
          <w:bCs/>
          <w:color w:val="0D0D0D" w:themeColor="text1" w:themeTint="F2"/>
          <w:sz w:val="24"/>
          <w:szCs w:val="24"/>
        </w:rPr>
      </w:pPr>
      <w:r w:rsidRPr="001E0736">
        <w:rPr>
          <w:rFonts w:cstheme="minorHAnsi"/>
          <w:b/>
          <w:bCs/>
          <w:color w:val="0D0D0D" w:themeColor="text1" w:themeTint="F2"/>
          <w:sz w:val="24"/>
          <w:szCs w:val="24"/>
        </w:rPr>
        <w:t xml:space="preserve">Course Objectives </w:t>
      </w:r>
    </w:p>
    <w:p w14:paraId="64C6E63E" w14:textId="77777777" w:rsidR="001A3538" w:rsidRPr="001A3538" w:rsidRDefault="001A3538" w:rsidP="001A3538">
      <w:pPr>
        <w:spacing w:line="312" w:lineRule="atLeast"/>
        <w:ind w:firstLine="360"/>
        <w:rPr>
          <w:rFonts w:cstheme="minorHAnsi"/>
          <w:sz w:val="24"/>
          <w:szCs w:val="24"/>
        </w:rPr>
      </w:pPr>
      <w:r w:rsidRPr="001A3538">
        <w:rPr>
          <w:rFonts w:cstheme="minorHAnsi"/>
          <w:sz w:val="24"/>
          <w:szCs w:val="24"/>
        </w:rPr>
        <w:t xml:space="preserve">at the end of this course, students will be able to:  </w:t>
      </w:r>
    </w:p>
    <w:p w14:paraId="3D7BC924" w14:textId="77777777" w:rsidR="001A3538" w:rsidRPr="001A3538" w:rsidRDefault="001A3538" w:rsidP="001A3538">
      <w:pPr>
        <w:pStyle w:val="ListParagraph"/>
        <w:numPr>
          <w:ilvl w:val="0"/>
          <w:numId w:val="2"/>
        </w:numPr>
        <w:spacing w:before="0" w:after="0" w:line="312" w:lineRule="atLeast"/>
        <w:rPr>
          <w:rFonts w:eastAsia="Times New Roman" w:cstheme="minorHAnsi"/>
          <w:color w:val="000000" w:themeColor="text1"/>
          <w:sz w:val="24"/>
          <w:szCs w:val="24"/>
        </w:rPr>
      </w:pPr>
      <w:r w:rsidRPr="001A3538">
        <w:rPr>
          <w:rFonts w:eastAsia="Times New Roman" w:cstheme="minorHAnsi"/>
          <w:color w:val="000000" w:themeColor="text1"/>
          <w:sz w:val="24"/>
          <w:szCs w:val="24"/>
        </w:rPr>
        <w:t xml:space="preserve">Demonstrate an understanding of the novel as a unique and evolving art form </w:t>
      </w:r>
    </w:p>
    <w:p w14:paraId="50E04424" w14:textId="77777777" w:rsidR="001A3538" w:rsidRPr="001A3538" w:rsidRDefault="001A3538" w:rsidP="001A3538">
      <w:pPr>
        <w:pStyle w:val="ListParagraph"/>
        <w:numPr>
          <w:ilvl w:val="0"/>
          <w:numId w:val="2"/>
        </w:numPr>
        <w:spacing w:before="0" w:after="0" w:line="312" w:lineRule="atLeast"/>
        <w:rPr>
          <w:rFonts w:eastAsia="Times New Roman" w:cstheme="minorHAnsi"/>
          <w:color w:val="000000" w:themeColor="text1"/>
          <w:sz w:val="24"/>
          <w:szCs w:val="24"/>
        </w:rPr>
      </w:pPr>
      <w:r w:rsidRPr="001A3538">
        <w:rPr>
          <w:rFonts w:eastAsia="Times New Roman" w:cstheme="minorHAnsi"/>
          <w:color w:val="000000" w:themeColor="text1"/>
          <w:sz w:val="24"/>
          <w:szCs w:val="24"/>
        </w:rPr>
        <w:t xml:space="preserve">Describe how novels reflect the values and concerns of writers and the societies in which they live  </w:t>
      </w:r>
    </w:p>
    <w:p w14:paraId="46A2FFA8" w14:textId="5FEE61F5" w:rsidR="001A3538" w:rsidRPr="001A3538" w:rsidRDefault="001A3538" w:rsidP="001A3538">
      <w:pPr>
        <w:pStyle w:val="ListParagraph"/>
        <w:numPr>
          <w:ilvl w:val="0"/>
          <w:numId w:val="2"/>
        </w:numPr>
        <w:spacing w:before="0" w:after="0" w:line="312" w:lineRule="atLeast"/>
        <w:rPr>
          <w:rFonts w:eastAsia="Times New Roman" w:cstheme="minorHAnsi"/>
          <w:color w:val="000000" w:themeColor="text1"/>
          <w:sz w:val="24"/>
          <w:szCs w:val="24"/>
        </w:rPr>
      </w:pPr>
      <w:r w:rsidRPr="001A3538">
        <w:rPr>
          <w:rFonts w:eastAsia="Times New Roman" w:cstheme="minorHAnsi"/>
          <w:color w:val="000000" w:themeColor="text1"/>
          <w:sz w:val="24"/>
          <w:szCs w:val="24"/>
        </w:rPr>
        <w:t>A</w:t>
      </w:r>
      <w:r>
        <w:rPr>
          <w:rFonts w:eastAsia="Times New Roman" w:cstheme="minorHAnsi"/>
          <w:color w:val="000000" w:themeColor="text1"/>
          <w:sz w:val="24"/>
          <w:szCs w:val="24"/>
        </w:rPr>
        <w:t>pply</w:t>
      </w:r>
      <w:r w:rsidRPr="001A3538">
        <w:rPr>
          <w:rFonts w:eastAsia="Times New Roman" w:cstheme="minorHAnsi"/>
          <w:color w:val="000000" w:themeColor="text1"/>
          <w:sz w:val="24"/>
          <w:szCs w:val="24"/>
        </w:rPr>
        <w:t xml:space="preserve"> certain literary terms used for analyzing novels</w:t>
      </w:r>
    </w:p>
    <w:p w14:paraId="76369D0E" w14:textId="77777777" w:rsidR="001A3538" w:rsidRPr="001A3538" w:rsidRDefault="001A3538" w:rsidP="001A3538">
      <w:pPr>
        <w:pStyle w:val="ListParagraph"/>
        <w:numPr>
          <w:ilvl w:val="0"/>
          <w:numId w:val="2"/>
        </w:numPr>
        <w:spacing w:before="0" w:after="0" w:line="312" w:lineRule="atLeast"/>
        <w:rPr>
          <w:rFonts w:eastAsia="Times New Roman" w:cstheme="minorHAnsi"/>
          <w:color w:val="000000" w:themeColor="text1"/>
          <w:sz w:val="24"/>
          <w:szCs w:val="24"/>
        </w:rPr>
      </w:pPr>
      <w:r w:rsidRPr="001A3538">
        <w:rPr>
          <w:rFonts w:cstheme="minorHAnsi"/>
          <w:color w:val="000000" w:themeColor="text1"/>
          <w:sz w:val="24"/>
          <w:szCs w:val="24"/>
        </w:rPr>
        <w:t>I</w:t>
      </w:r>
      <w:r w:rsidRPr="001A3538">
        <w:rPr>
          <w:rFonts w:eastAsia="Times New Roman" w:cstheme="minorHAnsi"/>
          <w:color w:val="000000" w:themeColor="text1"/>
          <w:sz w:val="24"/>
          <w:szCs w:val="24"/>
        </w:rPr>
        <w:t>dentify themes, strategies, and issues relevant to the works being studied</w:t>
      </w:r>
      <w:r w:rsidRPr="001A3538">
        <w:rPr>
          <w:rFonts w:cstheme="minorHAnsi"/>
          <w:color w:val="000000" w:themeColor="text1"/>
          <w:sz w:val="24"/>
          <w:szCs w:val="24"/>
        </w:rPr>
        <w:t>,</w:t>
      </w:r>
    </w:p>
    <w:p w14:paraId="283417CD" w14:textId="77777777" w:rsidR="001A3538" w:rsidRPr="001A3538" w:rsidRDefault="001A3538" w:rsidP="001A3538">
      <w:pPr>
        <w:pStyle w:val="ListParagraph"/>
        <w:numPr>
          <w:ilvl w:val="0"/>
          <w:numId w:val="2"/>
        </w:numPr>
        <w:spacing w:before="0" w:after="0" w:line="312" w:lineRule="atLeast"/>
        <w:rPr>
          <w:rFonts w:eastAsia="Times New Roman" w:cstheme="minorHAnsi"/>
          <w:color w:val="000000" w:themeColor="text1"/>
          <w:sz w:val="24"/>
          <w:szCs w:val="24"/>
        </w:rPr>
      </w:pPr>
      <w:r w:rsidRPr="001A3538">
        <w:rPr>
          <w:rFonts w:eastAsia="Times New Roman" w:cstheme="minorHAnsi"/>
          <w:color w:val="000000" w:themeColor="text1"/>
          <w:sz w:val="24"/>
          <w:szCs w:val="24"/>
        </w:rPr>
        <w:t xml:space="preserve">Express understanding of the relationship between literature and the historical/cultural contexts in which it was written </w:t>
      </w:r>
    </w:p>
    <w:p w14:paraId="7181D4BC" w14:textId="77777777" w:rsidR="001A3538" w:rsidRPr="001A3538" w:rsidRDefault="001A3538" w:rsidP="001A3538">
      <w:pPr>
        <w:pStyle w:val="ListParagraph"/>
        <w:numPr>
          <w:ilvl w:val="0"/>
          <w:numId w:val="2"/>
        </w:numPr>
        <w:spacing w:before="0" w:after="0" w:line="312" w:lineRule="atLeast"/>
        <w:rPr>
          <w:rFonts w:eastAsia="Times New Roman" w:cstheme="minorHAnsi"/>
          <w:color w:val="000000" w:themeColor="text1"/>
          <w:sz w:val="24"/>
          <w:szCs w:val="24"/>
        </w:rPr>
      </w:pPr>
      <w:r w:rsidRPr="001A3538">
        <w:rPr>
          <w:rFonts w:cstheme="minorHAnsi"/>
          <w:color w:val="000000" w:themeColor="text1"/>
          <w:sz w:val="24"/>
          <w:szCs w:val="24"/>
        </w:rPr>
        <w:t xml:space="preserve">Recognize the various points of view, including the voices of gender and ethnicity and culture  </w:t>
      </w:r>
    </w:p>
    <w:p w14:paraId="1CCB1228" w14:textId="77777777" w:rsidR="001A3538" w:rsidRPr="001A3538" w:rsidRDefault="001A3538" w:rsidP="001A3538">
      <w:pPr>
        <w:pStyle w:val="ListParagraph"/>
        <w:widowControl w:val="0"/>
        <w:numPr>
          <w:ilvl w:val="0"/>
          <w:numId w:val="2"/>
        </w:numPr>
        <w:tabs>
          <w:tab w:val="left" w:pos="220"/>
          <w:tab w:val="left" w:pos="720"/>
        </w:tabs>
        <w:autoSpaceDE w:val="0"/>
        <w:autoSpaceDN w:val="0"/>
        <w:adjustRightInd w:val="0"/>
        <w:spacing w:before="0" w:after="0" w:line="240" w:lineRule="auto"/>
        <w:rPr>
          <w:rFonts w:cstheme="minorHAnsi"/>
          <w:sz w:val="24"/>
          <w:szCs w:val="24"/>
        </w:rPr>
      </w:pPr>
      <w:r w:rsidRPr="001A3538">
        <w:rPr>
          <w:rFonts w:cstheme="minorHAnsi"/>
          <w:sz w:val="24"/>
          <w:szCs w:val="24"/>
        </w:rPr>
        <w:lastRenderedPageBreak/>
        <w:t xml:space="preserve">Apply the principles of literary criticism to essays about the assigned novels.  </w:t>
      </w:r>
    </w:p>
    <w:p w14:paraId="5AF9886C" w14:textId="77777777" w:rsidR="001A3538" w:rsidRPr="001A3538" w:rsidRDefault="001A3538" w:rsidP="001E0736">
      <w:pPr>
        <w:widowControl w:val="0"/>
        <w:autoSpaceDE w:val="0"/>
        <w:autoSpaceDN w:val="0"/>
        <w:adjustRightInd w:val="0"/>
        <w:spacing w:before="0" w:after="0" w:line="240" w:lineRule="auto"/>
        <w:jc w:val="both"/>
        <w:rPr>
          <w:rFonts w:cstheme="minorHAnsi"/>
          <w:b/>
          <w:bCs/>
          <w:color w:val="0D0D0D" w:themeColor="text1" w:themeTint="F2"/>
          <w:sz w:val="24"/>
          <w:szCs w:val="24"/>
        </w:rPr>
      </w:pPr>
    </w:p>
    <w:p w14:paraId="4A871AEF" w14:textId="2A7D5175" w:rsidR="00D620EA" w:rsidRDefault="00D620EA" w:rsidP="009F6EAD">
      <w:pPr>
        <w:spacing w:before="0" w:after="0"/>
        <w:rPr>
          <w:rFonts w:cstheme="minorHAnsi"/>
          <w:sz w:val="24"/>
          <w:szCs w:val="24"/>
        </w:rPr>
      </w:pPr>
      <w:r>
        <w:rPr>
          <w:rFonts w:cstheme="minorHAnsi"/>
          <w:b/>
          <w:bCs/>
          <w:sz w:val="24"/>
          <w:szCs w:val="24"/>
        </w:rPr>
        <w:tab/>
      </w:r>
    </w:p>
    <w:p w14:paraId="73EC4E5B" w14:textId="77777777" w:rsidR="009F6EAD" w:rsidRPr="00496C02" w:rsidRDefault="009F6EAD" w:rsidP="009F6EAD">
      <w:pPr>
        <w:pStyle w:val="Heading3"/>
        <w:rPr>
          <w:rFonts w:asciiTheme="minorHAnsi" w:hAnsiTheme="minorHAnsi" w:cstheme="minorHAnsi"/>
          <w:b/>
          <w:color w:val="000000" w:themeColor="text1"/>
        </w:rPr>
      </w:pPr>
      <w:r w:rsidRPr="00496C02">
        <w:rPr>
          <w:rFonts w:asciiTheme="minorHAnsi" w:hAnsiTheme="minorHAnsi" w:cstheme="minorHAnsi"/>
          <w:b/>
          <w:color w:val="000000" w:themeColor="text1"/>
        </w:rPr>
        <w:t xml:space="preserve">Course Materials: </w:t>
      </w:r>
    </w:p>
    <w:p w14:paraId="467C2E64" w14:textId="3216671E" w:rsidR="004E6F28" w:rsidRPr="004E6F28" w:rsidRDefault="00A515F1" w:rsidP="004E6F28">
      <w:pPr>
        <w:spacing w:before="0" w:after="0" w:line="240" w:lineRule="auto"/>
        <w:rPr>
          <w:color w:val="000000"/>
        </w:rPr>
      </w:pPr>
      <w:r>
        <w:rPr>
          <w:color w:val="000000"/>
        </w:rPr>
        <w:t xml:space="preserve">The following essay is required reading:  </w:t>
      </w:r>
      <w:r w:rsidR="004E6F28">
        <w:rPr>
          <w:color w:val="000000"/>
        </w:rPr>
        <w:t>Chapter</w:t>
      </w:r>
      <w:r w:rsidR="002F01D2">
        <w:rPr>
          <w:color w:val="000000"/>
        </w:rPr>
        <w:t>s</w:t>
      </w:r>
      <w:r w:rsidR="004E6F28">
        <w:rPr>
          <w:color w:val="000000"/>
        </w:rPr>
        <w:t xml:space="preserve"> One </w:t>
      </w:r>
      <w:r w:rsidR="002F01D2">
        <w:rPr>
          <w:color w:val="000000"/>
        </w:rPr>
        <w:t xml:space="preserve">(“Literature is Invention”) and Two (“True Stories”) </w:t>
      </w:r>
      <w:r w:rsidR="004E6F28">
        <w:rPr>
          <w:color w:val="000000"/>
        </w:rPr>
        <w:t xml:space="preserve">of the book </w:t>
      </w:r>
      <w:r w:rsidR="004E6F28" w:rsidRPr="002F01D2">
        <w:rPr>
          <w:i/>
          <w:iCs/>
          <w:color w:val="000000"/>
        </w:rPr>
        <w:t>The Novel</w:t>
      </w:r>
      <w:r w:rsidR="004E6F28">
        <w:rPr>
          <w:color w:val="000000"/>
        </w:rPr>
        <w:t xml:space="preserve"> by Michael Schmidt  </w:t>
      </w:r>
      <w:hyperlink r:id="rId7" w:history="1">
        <w:r w:rsidR="004E6F28">
          <w:rPr>
            <w:rFonts w:ascii="Calibri" w:hAnsi="Calibri" w:cs="Calibri"/>
            <w:color w:val="0000FF"/>
            <w:u w:val="single"/>
          </w:rPr>
          <w:br/>
        </w:r>
        <w:r w:rsidR="004E6F28">
          <w:rPr>
            <w:rStyle w:val="Hyperlink"/>
            <w:rFonts w:ascii="Calibri" w:hAnsi="Calibri" w:cs="Calibri"/>
          </w:rPr>
          <w:t>http://ezproxy2.lsua.edu:2048/login?url=http://search.ebscohost.com/login.aspx?direct=true&amp;db=nlebk&amp;AN=781588&amp;site=ehost-live&amp;scope=site</w:t>
        </w:r>
      </w:hyperlink>
    </w:p>
    <w:p w14:paraId="6E197767" w14:textId="77777777" w:rsidR="004E6F28" w:rsidRDefault="004E6F28" w:rsidP="00721B1F">
      <w:pPr>
        <w:spacing w:before="0" w:after="0" w:line="240" w:lineRule="auto"/>
        <w:rPr>
          <w:color w:val="000000"/>
        </w:rPr>
      </w:pPr>
    </w:p>
    <w:p w14:paraId="4B23A6E9" w14:textId="250C90BD" w:rsidR="00721B1F" w:rsidRDefault="00721B1F" w:rsidP="00721B1F">
      <w:pPr>
        <w:spacing w:before="0" w:after="0" w:line="240" w:lineRule="auto"/>
        <w:rPr>
          <w:sz w:val="24"/>
          <w:szCs w:val="24"/>
        </w:rPr>
      </w:pPr>
      <w:r>
        <w:rPr>
          <w:color w:val="000000"/>
        </w:rPr>
        <w:t xml:space="preserve">The following short novels are required:  </w:t>
      </w:r>
      <w:r w:rsidR="00D27917" w:rsidRPr="0071219A">
        <w:rPr>
          <w:i/>
          <w:iCs/>
          <w:color w:val="000000"/>
        </w:rPr>
        <w:t xml:space="preserve">The Ballad of the Sad Café </w:t>
      </w:r>
      <w:r w:rsidR="00D27917" w:rsidRPr="0071219A">
        <w:rPr>
          <w:color w:val="000000"/>
        </w:rPr>
        <w:t>by Carson McCullers</w:t>
      </w:r>
      <w:r>
        <w:rPr>
          <w:color w:val="000000"/>
        </w:rPr>
        <w:t xml:space="preserve">  (</w:t>
      </w:r>
      <w:hyperlink r:id="rId8" w:history="1">
        <w:r w:rsidRPr="000E18D9">
          <w:rPr>
            <w:rStyle w:val="Hyperlink"/>
            <w:rFonts w:ascii="LucidaBright" w:hAnsi="LucidaBright"/>
            <w:sz w:val="21"/>
            <w:szCs w:val="21"/>
          </w:rPr>
          <w:t>https://repositorio.ufsc.br/bitstream/handle/123456789/163729/The%20Ballad%20of%20the%20Sad%20Caf%C3%A9%20-%20Carson%20McCullers.pdf?sequence=1</w:t>
        </w:r>
      </w:hyperlink>
      <w:r>
        <w:rPr>
          <w:rFonts w:ascii="LucidaBright-Demi" w:hAnsi="LucidaBright-Demi"/>
          <w:color w:val="000000"/>
          <w:sz w:val="21"/>
          <w:szCs w:val="21"/>
        </w:rPr>
        <w:t>)</w:t>
      </w:r>
      <w:r w:rsidR="00D27917" w:rsidRPr="0071219A">
        <w:rPr>
          <w:i/>
          <w:iCs/>
          <w:color w:val="000000"/>
        </w:rPr>
        <w:t xml:space="preserve">, Sonny’s Blues </w:t>
      </w:r>
      <w:r w:rsidR="00D27917" w:rsidRPr="0071219A">
        <w:rPr>
          <w:color w:val="000000"/>
        </w:rPr>
        <w:t>by James Baldwin</w:t>
      </w:r>
      <w:r>
        <w:rPr>
          <w:color w:val="000000"/>
        </w:rPr>
        <w:t xml:space="preserve"> (</w:t>
      </w:r>
      <w:hyperlink r:id="rId9" w:history="1">
        <w:r>
          <w:rPr>
            <w:rStyle w:val="Hyperlink"/>
            <w:rFonts w:ascii="LucidaBright-Demi" w:hAnsi="LucidaBright-Demi"/>
            <w:sz w:val="21"/>
            <w:szCs w:val="21"/>
          </w:rPr>
          <w:t>https://uwm.edu/cultures-communities/wp-content/uploads/sites/219/2018/01/SonnysBlues.Baldwin.pdf</w:t>
        </w:r>
      </w:hyperlink>
      <w:r>
        <w:t>),</w:t>
      </w:r>
      <w:r w:rsidR="00D27917" w:rsidRPr="0071219A">
        <w:rPr>
          <w:color w:val="000000"/>
        </w:rPr>
        <w:t xml:space="preserve"> </w:t>
      </w:r>
      <w:r w:rsidR="00D27917" w:rsidRPr="0071219A">
        <w:rPr>
          <w:i/>
          <w:iCs/>
          <w:color w:val="000000"/>
        </w:rPr>
        <w:t xml:space="preserve">The </w:t>
      </w:r>
      <w:r w:rsidR="00D27917">
        <w:rPr>
          <w:i/>
          <w:iCs/>
          <w:color w:val="000000"/>
        </w:rPr>
        <w:t>Secret Sharer</w:t>
      </w:r>
      <w:r w:rsidR="00D27917" w:rsidRPr="0071219A">
        <w:rPr>
          <w:color w:val="000000"/>
        </w:rPr>
        <w:t xml:space="preserve"> by </w:t>
      </w:r>
      <w:r w:rsidR="00D27917">
        <w:rPr>
          <w:color w:val="000000"/>
        </w:rPr>
        <w:t>Joseph Conrad</w:t>
      </w:r>
      <w:r>
        <w:rPr>
          <w:color w:val="000000"/>
        </w:rPr>
        <w:t xml:space="preserve"> (</w:t>
      </w:r>
      <w:r>
        <w:rPr>
          <w:rStyle w:val="apple-converted-space"/>
          <w:rFonts w:ascii="Calibri" w:hAnsi="Calibri" w:cs="Calibri"/>
          <w:i/>
          <w:iCs/>
          <w:color w:val="000000"/>
        </w:rPr>
        <w:t> </w:t>
      </w:r>
      <w:hyperlink r:id="rId10" w:history="1">
        <w:r>
          <w:rPr>
            <w:rStyle w:val="Hyperlink"/>
            <w:rFonts w:ascii="Calibri" w:hAnsi="Calibri" w:cs="Calibri"/>
          </w:rPr>
          <w:t>https://louis.oercommons.org/courses/the-secret-sharer</w:t>
        </w:r>
      </w:hyperlink>
      <w:r>
        <w:rPr>
          <w:rFonts w:ascii="Calibri" w:hAnsi="Calibri" w:cs="Calibri"/>
          <w:color w:val="000000"/>
        </w:rPr>
        <w:t> )</w:t>
      </w:r>
      <w:r w:rsidR="00D27917" w:rsidRPr="0071219A">
        <w:rPr>
          <w:color w:val="000000"/>
        </w:rPr>
        <w:t xml:space="preserve">, </w:t>
      </w:r>
      <w:r w:rsidR="00D27917" w:rsidRPr="0071219A">
        <w:rPr>
          <w:i/>
          <w:iCs/>
          <w:color w:val="000000"/>
        </w:rPr>
        <w:t xml:space="preserve">The </w:t>
      </w:r>
      <w:r w:rsidR="00D27917">
        <w:rPr>
          <w:i/>
          <w:iCs/>
          <w:color w:val="000000"/>
        </w:rPr>
        <w:t>Metamorphosis</w:t>
      </w:r>
      <w:r w:rsidR="00D27917" w:rsidRPr="0071219A">
        <w:rPr>
          <w:color w:val="000000"/>
        </w:rPr>
        <w:t xml:space="preserve"> by </w:t>
      </w:r>
      <w:r w:rsidR="00D27917">
        <w:rPr>
          <w:color w:val="000000"/>
        </w:rPr>
        <w:t>Franz Kafka</w:t>
      </w:r>
      <w:r>
        <w:rPr>
          <w:color w:val="000000"/>
        </w:rPr>
        <w:t xml:space="preserve"> (</w:t>
      </w:r>
      <w:r w:rsidRPr="00721B1F">
        <w:t xml:space="preserve"> </w:t>
      </w:r>
      <w:hyperlink r:id="rId11" w:history="1">
        <w:r>
          <w:rPr>
            <w:rStyle w:val="Hyperlink"/>
            <w:rFonts w:ascii="Calibri" w:hAnsi="Calibri" w:cs="Calibri"/>
          </w:rPr>
          <w:t>https://louis.oercommons.org/courses/metamorphosis-2</w:t>
        </w:r>
      </w:hyperlink>
      <w:r>
        <w:t xml:space="preserve"> )</w:t>
      </w:r>
      <w:r>
        <w:rPr>
          <w:sz w:val="24"/>
          <w:szCs w:val="24"/>
        </w:rPr>
        <w:t>,</w:t>
      </w:r>
      <w:r w:rsidR="00D27917" w:rsidRPr="0071219A">
        <w:rPr>
          <w:color w:val="000000"/>
        </w:rPr>
        <w:t xml:space="preserve"> and</w:t>
      </w:r>
      <w:r w:rsidR="00D27917">
        <w:rPr>
          <w:color w:val="000000"/>
        </w:rPr>
        <w:t xml:space="preserve"> </w:t>
      </w:r>
      <w:r w:rsidR="00D27917">
        <w:rPr>
          <w:i/>
          <w:iCs/>
          <w:color w:val="000000"/>
        </w:rPr>
        <w:t>No One Writes to the Colonel</w:t>
      </w:r>
      <w:r w:rsidR="00D27917">
        <w:rPr>
          <w:color w:val="000000"/>
        </w:rPr>
        <w:t xml:space="preserve"> by Gabriel Garcia Marquez</w:t>
      </w:r>
      <w:r>
        <w:rPr>
          <w:color w:val="000000"/>
        </w:rPr>
        <w:t xml:space="preserve"> (</w:t>
      </w:r>
      <w:hyperlink r:id="rId12" w:history="1">
        <w:r w:rsidRPr="000E18D9">
          <w:rPr>
            <w:rStyle w:val="Hyperlink"/>
            <w:rFonts w:ascii="LucidaBright" w:hAnsi="LucidaBright"/>
            <w:sz w:val="21"/>
            <w:szCs w:val="21"/>
          </w:rPr>
          <w:t>https://archive.org/details/131923050126688465NoOneWritesToTheColonelPdf</w:t>
        </w:r>
      </w:hyperlink>
      <w:r>
        <w:rPr>
          <w:rFonts w:ascii="LucidaBright" w:hAnsi="LucidaBright"/>
          <w:color w:val="000000"/>
          <w:sz w:val="21"/>
          <w:szCs w:val="21"/>
        </w:rPr>
        <w:t> )</w:t>
      </w:r>
    </w:p>
    <w:p w14:paraId="296E594A" w14:textId="31C70380" w:rsidR="00D27917" w:rsidRPr="00721B1F" w:rsidRDefault="00D27917" w:rsidP="00721B1F">
      <w:pPr>
        <w:spacing w:before="0" w:after="0" w:line="240" w:lineRule="auto"/>
        <w:rPr>
          <w:sz w:val="24"/>
          <w:szCs w:val="24"/>
        </w:rPr>
      </w:pPr>
      <w:r w:rsidRPr="0071219A">
        <w:rPr>
          <w:color w:val="000000"/>
        </w:rPr>
        <w:t xml:space="preserve"> </w:t>
      </w:r>
      <w:r w:rsidRPr="0071219A">
        <w:rPr>
          <w:i/>
          <w:iCs/>
          <w:color w:val="000000"/>
        </w:rPr>
        <w:t xml:space="preserve"> </w:t>
      </w:r>
    </w:p>
    <w:p w14:paraId="6B2DDE2D" w14:textId="56783AD0" w:rsidR="009F6EAD" w:rsidRPr="00892672" w:rsidRDefault="009F6EAD" w:rsidP="00892672">
      <w:pPr>
        <w:pStyle w:val="Heading3"/>
        <w:rPr>
          <w:rFonts w:asciiTheme="minorHAnsi" w:hAnsiTheme="minorHAnsi" w:cstheme="minorHAnsi"/>
          <w:b/>
          <w:color w:val="auto"/>
        </w:rPr>
      </w:pPr>
      <w:r w:rsidRPr="00496C02">
        <w:rPr>
          <w:rFonts w:asciiTheme="minorHAnsi" w:hAnsiTheme="minorHAnsi" w:cstheme="minorHAnsi"/>
          <w:b/>
          <w:color w:val="auto"/>
        </w:rPr>
        <w:t>Course Schedule</w:t>
      </w:r>
      <w:r>
        <w:rPr>
          <w:rFonts w:asciiTheme="minorHAnsi" w:hAnsiTheme="minorHAnsi" w:cstheme="minorHAnsi"/>
          <w:b/>
          <w:color w:val="auto"/>
        </w:rPr>
        <w:t>:</w:t>
      </w:r>
    </w:p>
    <w:tbl>
      <w:tblPr>
        <w:tblW w:w="10438" w:type="dxa"/>
        <w:tblInd w:w="5" w:type="dxa"/>
        <w:shd w:val="clear" w:color="auto" w:fill="FFFFFF"/>
        <w:tblLayout w:type="fixed"/>
        <w:tblLook w:val="0000" w:firstRow="0" w:lastRow="0" w:firstColumn="0" w:lastColumn="0" w:noHBand="0" w:noVBand="0"/>
      </w:tblPr>
      <w:tblGrid>
        <w:gridCol w:w="906"/>
        <w:gridCol w:w="5041"/>
        <w:gridCol w:w="4491"/>
      </w:tblGrid>
      <w:tr w:rsidR="009F6EAD" w:rsidRPr="00496C02" w14:paraId="40B3BA98" w14:textId="77777777" w:rsidTr="00D1521C">
        <w:trPr>
          <w:cantSplit/>
          <w:trHeight w:val="515"/>
          <w:tblHeader/>
        </w:trPr>
        <w:tc>
          <w:tcPr>
            <w:tcW w:w="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9B16333" w14:textId="77777777" w:rsidR="009F6EAD" w:rsidRPr="00496C02" w:rsidRDefault="009F6EAD" w:rsidP="00EA1867">
            <w:pPr>
              <w:pStyle w:val="contactheading"/>
              <w:jc w:val="center"/>
              <w:rPr>
                <w:rFonts w:asciiTheme="minorHAnsi" w:hAnsiTheme="minorHAnsi" w:cstheme="minorHAnsi"/>
                <w:b/>
                <w:szCs w:val="24"/>
              </w:rPr>
            </w:pPr>
            <w:r w:rsidRPr="00496C02">
              <w:rPr>
                <w:rFonts w:asciiTheme="minorHAnsi" w:hAnsiTheme="minorHAnsi" w:cstheme="minorHAnsi"/>
                <w:b/>
                <w:szCs w:val="24"/>
              </w:rPr>
              <w:t>Week</w:t>
            </w:r>
          </w:p>
        </w:tc>
        <w:tc>
          <w:tcPr>
            <w:tcW w:w="5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37894D" w14:textId="77777777" w:rsidR="009F6EAD" w:rsidRDefault="009F6EAD" w:rsidP="00EA1867">
            <w:pPr>
              <w:pStyle w:val="contactheading"/>
              <w:jc w:val="center"/>
              <w:rPr>
                <w:rFonts w:asciiTheme="minorHAnsi" w:hAnsiTheme="minorHAnsi" w:cstheme="minorHAnsi"/>
                <w:b/>
                <w:szCs w:val="24"/>
              </w:rPr>
            </w:pPr>
            <w:r w:rsidRPr="00496C02">
              <w:rPr>
                <w:rFonts w:asciiTheme="minorHAnsi" w:hAnsiTheme="minorHAnsi" w:cstheme="minorHAnsi"/>
                <w:b/>
                <w:szCs w:val="24"/>
              </w:rPr>
              <w:t xml:space="preserve">Topics </w:t>
            </w:r>
            <w:r>
              <w:rPr>
                <w:rFonts w:asciiTheme="minorHAnsi" w:hAnsiTheme="minorHAnsi" w:cstheme="minorHAnsi"/>
                <w:b/>
                <w:szCs w:val="24"/>
              </w:rPr>
              <w:t>and Concepts</w:t>
            </w:r>
          </w:p>
          <w:p w14:paraId="3E9B066C" w14:textId="77777777" w:rsidR="009F6EAD" w:rsidRPr="00496C02" w:rsidRDefault="009F6EAD" w:rsidP="00EA1867">
            <w:pPr>
              <w:pStyle w:val="contactheading"/>
              <w:jc w:val="center"/>
              <w:rPr>
                <w:rFonts w:asciiTheme="minorHAnsi" w:hAnsiTheme="minorHAnsi" w:cstheme="minorHAnsi"/>
                <w:b/>
                <w:szCs w:val="24"/>
              </w:rPr>
            </w:pPr>
            <w:r>
              <w:rPr>
                <w:rFonts w:asciiTheme="minorHAnsi" w:hAnsiTheme="minorHAnsi" w:cstheme="minorHAnsi"/>
                <w:szCs w:val="24"/>
              </w:rPr>
              <w:t>List and describe as necessary the topics and concepts covered in each weekly unit.</w:t>
            </w:r>
          </w:p>
        </w:tc>
        <w:tc>
          <w:tcPr>
            <w:tcW w:w="4491" w:type="dxa"/>
            <w:tcBorders>
              <w:top w:val="single" w:sz="4" w:space="0" w:color="000000"/>
              <w:left w:val="single" w:sz="4" w:space="0" w:color="000000"/>
              <w:bottom w:val="single" w:sz="4" w:space="0" w:color="000000"/>
              <w:right w:val="single" w:sz="4" w:space="0" w:color="000000"/>
            </w:tcBorders>
            <w:shd w:val="clear" w:color="auto" w:fill="FFFFFF"/>
          </w:tcPr>
          <w:p w14:paraId="5C522098" w14:textId="77777777" w:rsidR="009F6EAD" w:rsidRDefault="009F6EAD" w:rsidP="00EA1867">
            <w:pPr>
              <w:pStyle w:val="contactheading"/>
              <w:jc w:val="center"/>
              <w:rPr>
                <w:rFonts w:asciiTheme="minorHAnsi" w:hAnsiTheme="minorHAnsi" w:cstheme="minorHAnsi"/>
                <w:b/>
                <w:szCs w:val="24"/>
              </w:rPr>
            </w:pPr>
            <w:r>
              <w:rPr>
                <w:rFonts w:asciiTheme="minorHAnsi" w:hAnsiTheme="minorHAnsi" w:cstheme="minorHAnsi"/>
                <w:b/>
                <w:szCs w:val="24"/>
              </w:rPr>
              <w:t xml:space="preserve">Corresponding Course Materials </w:t>
            </w:r>
          </w:p>
          <w:p w14:paraId="55B94C5F" w14:textId="77777777" w:rsidR="009F6EAD" w:rsidRPr="00496C02" w:rsidRDefault="009F6EAD" w:rsidP="00EA1867">
            <w:pPr>
              <w:pStyle w:val="contactheading"/>
              <w:jc w:val="center"/>
              <w:rPr>
                <w:rFonts w:asciiTheme="minorHAnsi" w:hAnsiTheme="minorHAnsi" w:cstheme="minorHAnsi"/>
                <w:b/>
                <w:szCs w:val="24"/>
              </w:rPr>
            </w:pPr>
            <w:r>
              <w:rPr>
                <w:rFonts w:asciiTheme="minorHAnsi" w:hAnsiTheme="minorHAnsi" w:cstheme="minorHAnsi"/>
                <w:szCs w:val="24"/>
              </w:rPr>
              <w:t>Where relevant, indicate if the resource is a chapter(s) or section(s) of a larger resource.</w:t>
            </w:r>
          </w:p>
        </w:tc>
      </w:tr>
      <w:tr w:rsidR="009F6EAD" w:rsidRPr="00496C02" w14:paraId="69CF0109" w14:textId="77777777" w:rsidTr="00D1521C">
        <w:trPr>
          <w:cantSplit/>
          <w:trHeight w:val="510"/>
        </w:trPr>
        <w:tc>
          <w:tcPr>
            <w:tcW w:w="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A0A2A24" w14:textId="77777777" w:rsidR="009F6EAD" w:rsidRPr="00496C02" w:rsidRDefault="009F6EAD" w:rsidP="00EA1867">
            <w:pPr>
              <w:pStyle w:val="Tabletext"/>
              <w:jc w:val="center"/>
              <w:rPr>
                <w:rFonts w:asciiTheme="minorHAnsi" w:hAnsiTheme="minorHAnsi" w:cstheme="minorHAnsi"/>
                <w:szCs w:val="24"/>
              </w:rPr>
            </w:pPr>
            <w:r w:rsidRPr="00496C02">
              <w:rPr>
                <w:rFonts w:asciiTheme="minorHAnsi" w:hAnsiTheme="minorHAnsi" w:cstheme="minorHAnsi"/>
                <w:szCs w:val="24"/>
              </w:rPr>
              <w:t>1</w:t>
            </w:r>
          </w:p>
          <w:p w14:paraId="02FF8784" w14:textId="77777777" w:rsidR="009F6EAD" w:rsidRPr="00496C02" w:rsidRDefault="009F6EAD" w:rsidP="00EA1867">
            <w:pPr>
              <w:pStyle w:val="Default"/>
              <w:jc w:val="center"/>
              <w:rPr>
                <w:rFonts w:asciiTheme="minorHAnsi" w:hAnsiTheme="minorHAnsi" w:cstheme="minorHAnsi"/>
                <w:szCs w:val="24"/>
              </w:rPr>
            </w:pPr>
          </w:p>
        </w:tc>
        <w:tc>
          <w:tcPr>
            <w:tcW w:w="5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2AD39B6" w14:textId="54454268" w:rsidR="00C115F8" w:rsidRDefault="009F6EAD" w:rsidP="00C115F8">
            <w:pPr>
              <w:shd w:val="clear" w:color="auto" w:fill="FFFFFF"/>
              <w:rPr>
                <w:color w:val="000000" w:themeColor="text1"/>
                <w:sz w:val="23"/>
                <w:szCs w:val="23"/>
              </w:rPr>
            </w:pPr>
            <w:r>
              <w:rPr>
                <w:rFonts w:cstheme="minorHAnsi"/>
                <w:szCs w:val="24"/>
              </w:rPr>
              <w:t xml:space="preserve"> </w:t>
            </w:r>
            <w:r w:rsidR="00B335D2">
              <w:rPr>
                <w:rFonts w:eastAsia="Times Roman"/>
                <w:color w:val="000000" w:themeColor="text1"/>
              </w:rPr>
              <w:t>A</w:t>
            </w:r>
            <w:r w:rsidR="00C115F8">
              <w:rPr>
                <w:color w:val="000000" w:themeColor="text1"/>
                <w:sz w:val="23"/>
                <w:szCs w:val="23"/>
              </w:rPr>
              <w:t xml:space="preserve">pply </w:t>
            </w:r>
            <w:r w:rsidR="00C115F8" w:rsidRPr="0071219A">
              <w:rPr>
                <w:color w:val="000000" w:themeColor="text1"/>
                <w:sz w:val="23"/>
                <w:szCs w:val="23"/>
              </w:rPr>
              <w:t>certain literary terms used for analyzing novels</w:t>
            </w:r>
            <w:r w:rsidR="00C115F8">
              <w:rPr>
                <w:color w:val="000000" w:themeColor="text1"/>
                <w:sz w:val="23"/>
                <w:szCs w:val="23"/>
              </w:rPr>
              <w:t xml:space="preserve"> and d</w:t>
            </w:r>
            <w:r w:rsidR="00C115F8" w:rsidRPr="0071219A">
              <w:rPr>
                <w:color w:val="000000" w:themeColor="text1"/>
                <w:sz w:val="23"/>
                <w:szCs w:val="23"/>
              </w:rPr>
              <w:t>emonstrate an understanding of the novel as a unique and evolving art form</w:t>
            </w:r>
            <w:r w:rsidR="00C115F8">
              <w:rPr>
                <w:color w:val="000000" w:themeColor="text1"/>
                <w:sz w:val="23"/>
                <w:szCs w:val="23"/>
              </w:rPr>
              <w:t>.</w:t>
            </w:r>
          </w:p>
          <w:p w14:paraId="1FFE7DAA" w14:textId="0A8BD629" w:rsidR="009F6EAD" w:rsidRPr="00496C02" w:rsidRDefault="009F6EAD" w:rsidP="00EA1867">
            <w:pPr>
              <w:pStyle w:val="Tabletext"/>
              <w:rPr>
                <w:rFonts w:asciiTheme="minorHAnsi" w:hAnsiTheme="minorHAnsi" w:cstheme="minorHAnsi"/>
                <w:szCs w:val="24"/>
              </w:rPr>
            </w:pPr>
          </w:p>
        </w:tc>
        <w:tc>
          <w:tcPr>
            <w:tcW w:w="4491" w:type="dxa"/>
            <w:tcBorders>
              <w:top w:val="single" w:sz="4" w:space="0" w:color="000000"/>
              <w:left w:val="single" w:sz="4" w:space="0" w:color="000000"/>
              <w:bottom w:val="single" w:sz="4" w:space="0" w:color="000000"/>
              <w:right w:val="single" w:sz="4" w:space="0" w:color="000000"/>
            </w:tcBorders>
            <w:shd w:val="clear" w:color="auto" w:fill="FFFFFF"/>
          </w:tcPr>
          <w:p w14:paraId="3B54B6A3" w14:textId="7EAFD182" w:rsidR="00B335D2" w:rsidRDefault="002F01D2" w:rsidP="00B335D2">
            <w:pPr>
              <w:rPr>
                <w:color w:val="000000" w:themeColor="text1"/>
                <w:sz w:val="23"/>
                <w:szCs w:val="23"/>
              </w:rPr>
            </w:pPr>
            <w:r>
              <w:rPr>
                <w:color w:val="000000" w:themeColor="text1"/>
                <w:sz w:val="23"/>
                <w:szCs w:val="23"/>
              </w:rPr>
              <w:t>“Literature is Invention” and “True Stories”</w:t>
            </w:r>
          </w:p>
          <w:p w14:paraId="7A59339E" w14:textId="0703E429" w:rsidR="00C115F8" w:rsidRPr="005F3A4C" w:rsidRDefault="00C115F8" w:rsidP="00B335D2">
            <w:pPr>
              <w:rPr>
                <w:color w:val="000000" w:themeColor="text1"/>
              </w:rPr>
            </w:pPr>
            <w:r>
              <w:rPr>
                <w:color w:val="000000" w:themeColor="text1"/>
                <w:sz w:val="23"/>
                <w:szCs w:val="23"/>
              </w:rPr>
              <w:t xml:space="preserve">Video:  “The History of the Novel” posted by </w:t>
            </w:r>
            <w:r w:rsidRPr="005F3A4C">
              <w:rPr>
                <w:color w:val="000000" w:themeColor="text1"/>
                <w:shd w:val="clear" w:color="auto" w:fill="FFFFFF"/>
              </w:rPr>
              <w:t>Stanford University, April 12, 2016</w:t>
            </w:r>
          </w:p>
          <w:p w14:paraId="0127AAC5" w14:textId="5A275395" w:rsidR="009F6EAD" w:rsidRPr="00496C02" w:rsidRDefault="00D32F0A" w:rsidP="00EA1867">
            <w:pPr>
              <w:pStyle w:val="Tabletext"/>
              <w:rPr>
                <w:rFonts w:asciiTheme="minorHAnsi" w:hAnsiTheme="minorHAnsi" w:cstheme="minorHAnsi"/>
                <w:szCs w:val="24"/>
              </w:rPr>
            </w:pPr>
            <w:hyperlink r:id="rId13" w:history="1">
              <w:r w:rsidR="00C115F8" w:rsidRPr="000E18D9">
                <w:rPr>
                  <w:rStyle w:val="Hyperlink"/>
                  <w:rFonts w:asciiTheme="minorHAnsi" w:hAnsiTheme="minorHAnsi" w:cstheme="minorHAnsi"/>
                  <w:szCs w:val="24"/>
                </w:rPr>
                <w:t>https://www.youtube.com/watch?v=M49C-K1W_oo</w:t>
              </w:r>
            </w:hyperlink>
            <w:r w:rsidR="00C115F8">
              <w:rPr>
                <w:rFonts w:asciiTheme="minorHAnsi" w:hAnsiTheme="minorHAnsi" w:cstheme="minorHAnsi"/>
                <w:szCs w:val="24"/>
              </w:rPr>
              <w:t xml:space="preserve"> </w:t>
            </w:r>
          </w:p>
        </w:tc>
      </w:tr>
      <w:tr w:rsidR="009F6EAD" w:rsidRPr="00496C02" w14:paraId="576149BA" w14:textId="77777777" w:rsidTr="00D1521C">
        <w:trPr>
          <w:cantSplit/>
          <w:trHeight w:val="510"/>
        </w:trPr>
        <w:tc>
          <w:tcPr>
            <w:tcW w:w="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5679C53" w14:textId="77777777" w:rsidR="009F6EAD" w:rsidRPr="00496C02" w:rsidRDefault="009F6EAD" w:rsidP="00EA1867">
            <w:pPr>
              <w:pStyle w:val="Tabletext"/>
              <w:jc w:val="center"/>
              <w:rPr>
                <w:rFonts w:asciiTheme="minorHAnsi" w:hAnsiTheme="minorHAnsi" w:cstheme="minorHAnsi"/>
                <w:szCs w:val="24"/>
              </w:rPr>
            </w:pPr>
            <w:r w:rsidRPr="00496C02">
              <w:rPr>
                <w:rFonts w:asciiTheme="minorHAnsi" w:hAnsiTheme="minorHAnsi" w:cstheme="minorHAnsi"/>
                <w:szCs w:val="24"/>
              </w:rPr>
              <w:t>2</w:t>
            </w:r>
          </w:p>
          <w:p w14:paraId="32E4EA3B" w14:textId="77777777" w:rsidR="009F6EAD" w:rsidRPr="00496C02" w:rsidRDefault="009F6EAD" w:rsidP="00EA1867">
            <w:pPr>
              <w:pStyle w:val="Default"/>
              <w:jc w:val="center"/>
              <w:rPr>
                <w:rFonts w:asciiTheme="minorHAnsi" w:hAnsiTheme="minorHAnsi" w:cstheme="minorHAnsi"/>
                <w:szCs w:val="24"/>
              </w:rPr>
            </w:pPr>
          </w:p>
        </w:tc>
        <w:tc>
          <w:tcPr>
            <w:tcW w:w="5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2FA9741" w14:textId="4101F2E6" w:rsidR="009F6EAD" w:rsidRPr="00496C02" w:rsidRDefault="00B335D2" w:rsidP="00EA1867">
            <w:pPr>
              <w:pStyle w:val="Tabletext"/>
              <w:rPr>
                <w:rFonts w:asciiTheme="minorHAnsi" w:hAnsiTheme="minorHAnsi" w:cstheme="minorHAnsi"/>
                <w:szCs w:val="24"/>
              </w:rPr>
            </w:pPr>
            <w:r>
              <w:rPr>
                <w:rFonts w:asciiTheme="minorHAnsi" w:eastAsia="Times Roman" w:hAnsiTheme="minorHAnsi" w:cstheme="minorHAnsi"/>
              </w:rPr>
              <w:t>E</w:t>
            </w:r>
            <w:r w:rsidR="00C115F8" w:rsidRPr="00C115F8">
              <w:rPr>
                <w:rFonts w:asciiTheme="minorHAnsi" w:eastAsia="Times Roman" w:hAnsiTheme="minorHAnsi" w:cstheme="minorHAnsi"/>
              </w:rPr>
              <w:t>xamine how</w:t>
            </w:r>
            <w:r w:rsidR="00C115F8" w:rsidRPr="00C115F8">
              <w:rPr>
                <w:rFonts w:asciiTheme="minorHAnsi" w:hAnsiTheme="minorHAnsi" w:cstheme="minorHAnsi"/>
                <w:color w:val="000000" w:themeColor="text1"/>
              </w:rPr>
              <w:t xml:space="preserve"> novels reflect the values and concerns of writers and the societies in which they live, and identify themes, strategies, and issues relevant to the work being studied.  We will also recognize the various points of view, including gender and ethnic and cultural of novels</w:t>
            </w:r>
            <w:r w:rsidR="00C115F8">
              <w:rPr>
                <w:color w:val="000000" w:themeColor="text1"/>
              </w:rPr>
              <w:t>.</w:t>
            </w:r>
          </w:p>
        </w:tc>
        <w:tc>
          <w:tcPr>
            <w:tcW w:w="4491" w:type="dxa"/>
            <w:tcBorders>
              <w:top w:val="single" w:sz="4" w:space="0" w:color="000000"/>
              <w:left w:val="single" w:sz="4" w:space="0" w:color="000000"/>
              <w:bottom w:val="single" w:sz="4" w:space="0" w:color="000000"/>
              <w:right w:val="single" w:sz="4" w:space="0" w:color="000000"/>
            </w:tcBorders>
            <w:shd w:val="clear" w:color="auto" w:fill="FFFFFF"/>
          </w:tcPr>
          <w:p w14:paraId="6555FE85" w14:textId="1530A470" w:rsidR="004F6E53" w:rsidRPr="004F6E53" w:rsidRDefault="00C115F8" w:rsidP="004F6E53">
            <w:pPr>
              <w:pStyle w:val="Tabletext"/>
              <w:rPr>
                <w:rFonts w:asciiTheme="minorHAnsi" w:hAnsiTheme="minorHAnsi" w:cstheme="minorHAnsi"/>
                <w:szCs w:val="24"/>
              </w:rPr>
            </w:pPr>
            <w:r w:rsidRPr="00C115F8">
              <w:rPr>
                <w:rFonts w:asciiTheme="minorHAnsi" w:hAnsiTheme="minorHAnsi" w:cstheme="minorHAnsi"/>
                <w:i/>
                <w:iCs/>
                <w:szCs w:val="24"/>
              </w:rPr>
              <w:t xml:space="preserve">The Ballad of the Sad Café </w:t>
            </w:r>
            <w:proofErr w:type="gramStart"/>
            <w:r w:rsidR="004F6E53">
              <w:rPr>
                <w:rFonts w:asciiTheme="minorHAnsi" w:hAnsiTheme="minorHAnsi" w:cstheme="minorHAnsi"/>
                <w:szCs w:val="24"/>
              </w:rPr>
              <w:t>By</w:t>
            </w:r>
            <w:proofErr w:type="gramEnd"/>
            <w:r w:rsidR="004F6E53">
              <w:rPr>
                <w:rFonts w:asciiTheme="minorHAnsi" w:hAnsiTheme="minorHAnsi" w:cstheme="minorHAnsi"/>
                <w:szCs w:val="24"/>
              </w:rPr>
              <w:t xml:space="preserve"> Carson McCullers</w:t>
            </w:r>
          </w:p>
          <w:p w14:paraId="762980A7" w14:textId="2F1220F7" w:rsidR="004F6E53" w:rsidRPr="004F6E53" w:rsidRDefault="004F6E53" w:rsidP="004F6E53">
            <w:pPr>
              <w:pStyle w:val="Tabletext"/>
              <w:rPr>
                <w:rFonts w:asciiTheme="minorHAnsi" w:hAnsiTheme="minorHAnsi" w:cstheme="minorHAnsi"/>
                <w:i/>
                <w:iCs/>
                <w:szCs w:val="24"/>
              </w:rPr>
            </w:pPr>
            <w:r w:rsidRPr="004F6E53">
              <w:rPr>
                <w:rFonts w:asciiTheme="minorHAnsi" w:hAnsiTheme="minorHAnsi" w:cstheme="minorHAnsi"/>
                <w:szCs w:val="24"/>
              </w:rPr>
              <w:t>T</w:t>
            </w:r>
            <w:r w:rsidRPr="004F6E53">
              <w:rPr>
                <w:rFonts w:asciiTheme="minorHAnsi" w:hAnsiTheme="minorHAnsi" w:cstheme="minorHAnsi"/>
                <w:color w:val="000000" w:themeColor="text1"/>
              </w:rPr>
              <w:t xml:space="preserve">he movie trailer for the 1991 movie </w:t>
            </w:r>
            <w:r w:rsidRPr="004F6E53">
              <w:rPr>
                <w:rFonts w:asciiTheme="minorHAnsi" w:hAnsiTheme="minorHAnsi" w:cstheme="minorHAnsi"/>
                <w:i/>
                <w:iCs/>
                <w:color w:val="000000" w:themeColor="text1"/>
              </w:rPr>
              <w:t>Ballad of the Sad Café</w:t>
            </w:r>
            <w:r w:rsidRPr="004F6E53">
              <w:rPr>
                <w:rFonts w:asciiTheme="minorHAnsi" w:hAnsiTheme="minorHAnsi" w:cstheme="minorHAnsi"/>
                <w:color w:val="000000" w:themeColor="text1"/>
              </w:rPr>
              <w:t xml:space="preserve">, posted by </w:t>
            </w:r>
            <w:r w:rsidRPr="004F6E53">
              <w:rPr>
                <w:rFonts w:asciiTheme="minorHAnsi" w:hAnsiTheme="minorHAnsi" w:cstheme="minorHAnsi"/>
                <w:color w:val="000000" w:themeColor="text1"/>
                <w:shd w:val="clear" w:color="auto" w:fill="FFFFFF"/>
              </w:rPr>
              <w:t>Claire Caple on 1.24.2018</w:t>
            </w:r>
            <w:r w:rsidRPr="004F6E53">
              <w:rPr>
                <w:rFonts w:asciiTheme="minorHAnsi" w:hAnsiTheme="minorHAnsi" w:cstheme="minorHAnsi"/>
                <w:color w:val="000000" w:themeColor="text1"/>
              </w:rPr>
              <w:t xml:space="preserve">  </w:t>
            </w:r>
            <w:hyperlink r:id="rId14" w:history="1">
              <w:r w:rsidRPr="004F6E53">
                <w:rPr>
                  <w:rStyle w:val="Hyperlink"/>
                  <w:rFonts w:asciiTheme="minorHAnsi" w:hAnsiTheme="minorHAnsi" w:cstheme="minorHAnsi"/>
                </w:rPr>
                <w:t>https://www.youtube.com/watch?v=oX7NNT3asUI</w:t>
              </w:r>
            </w:hyperlink>
            <w:r w:rsidRPr="004F6E53">
              <w:rPr>
                <w:rFonts w:asciiTheme="minorHAnsi" w:hAnsiTheme="minorHAnsi" w:cstheme="minorHAnsi"/>
                <w:color w:val="000000" w:themeColor="text1"/>
              </w:rPr>
              <w:t xml:space="preserve">  </w:t>
            </w:r>
          </w:p>
          <w:p w14:paraId="32894678" w14:textId="4741BAD9" w:rsidR="004F6E53" w:rsidRPr="004F6E53" w:rsidRDefault="004F6E53" w:rsidP="004F6E53">
            <w:pPr>
              <w:pStyle w:val="Default"/>
            </w:pPr>
          </w:p>
        </w:tc>
      </w:tr>
      <w:tr w:rsidR="009F6EAD" w:rsidRPr="00496C02" w14:paraId="75ECDAE8" w14:textId="77777777" w:rsidTr="00D1521C">
        <w:trPr>
          <w:cantSplit/>
          <w:trHeight w:val="510"/>
        </w:trPr>
        <w:tc>
          <w:tcPr>
            <w:tcW w:w="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A564022" w14:textId="77777777" w:rsidR="009F6EAD" w:rsidRPr="00496C02" w:rsidRDefault="009F6EAD" w:rsidP="00EA1867">
            <w:pPr>
              <w:pStyle w:val="Tabletext"/>
              <w:jc w:val="center"/>
              <w:rPr>
                <w:rFonts w:asciiTheme="minorHAnsi" w:hAnsiTheme="minorHAnsi" w:cstheme="minorHAnsi"/>
                <w:szCs w:val="24"/>
              </w:rPr>
            </w:pPr>
            <w:r w:rsidRPr="00496C02">
              <w:rPr>
                <w:rFonts w:asciiTheme="minorHAnsi" w:hAnsiTheme="minorHAnsi" w:cstheme="minorHAnsi"/>
                <w:szCs w:val="24"/>
              </w:rPr>
              <w:lastRenderedPageBreak/>
              <w:t>3</w:t>
            </w:r>
          </w:p>
          <w:p w14:paraId="69E730D7" w14:textId="77777777" w:rsidR="009F6EAD" w:rsidRPr="00496C02" w:rsidRDefault="009F6EAD" w:rsidP="00EA1867">
            <w:pPr>
              <w:pStyle w:val="Default"/>
              <w:jc w:val="center"/>
              <w:rPr>
                <w:rFonts w:asciiTheme="minorHAnsi" w:hAnsiTheme="minorHAnsi" w:cstheme="minorHAnsi"/>
                <w:szCs w:val="24"/>
              </w:rPr>
            </w:pPr>
          </w:p>
        </w:tc>
        <w:tc>
          <w:tcPr>
            <w:tcW w:w="5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D283A62" w14:textId="5851B1A3" w:rsidR="004F6E53" w:rsidRPr="00701656" w:rsidRDefault="004F6E53" w:rsidP="004F6E53">
            <w:pPr>
              <w:spacing w:line="200" w:lineRule="atLeast"/>
              <w:rPr>
                <w:color w:val="000000" w:themeColor="text1"/>
              </w:rPr>
            </w:pPr>
            <w:r>
              <w:rPr>
                <w:color w:val="000000" w:themeColor="text1"/>
              </w:rPr>
              <w:t>E</w:t>
            </w:r>
            <w:r w:rsidRPr="00A37031">
              <w:rPr>
                <w:color w:val="000000" w:themeColor="text1"/>
              </w:rPr>
              <w:t>xp</w:t>
            </w:r>
            <w:r>
              <w:rPr>
                <w:color w:val="000000" w:themeColor="text1"/>
              </w:rPr>
              <w:t xml:space="preserve">ress an </w:t>
            </w:r>
            <w:r w:rsidRPr="00A37031">
              <w:rPr>
                <w:color w:val="000000" w:themeColor="text1"/>
              </w:rPr>
              <w:t>understanding of the relationship between literature and the historical/cultural contexts in which it was written</w:t>
            </w:r>
            <w:r>
              <w:rPr>
                <w:color w:val="000000" w:themeColor="text1"/>
              </w:rPr>
              <w:t>, and r</w:t>
            </w:r>
            <w:r w:rsidRPr="00A37031">
              <w:rPr>
                <w:color w:val="000000" w:themeColor="text1"/>
              </w:rPr>
              <w:t xml:space="preserve">ecognize the various points of view, including </w:t>
            </w:r>
            <w:r>
              <w:rPr>
                <w:color w:val="000000" w:themeColor="text1"/>
              </w:rPr>
              <w:t xml:space="preserve">the voice of </w:t>
            </w:r>
            <w:r w:rsidRPr="00A37031">
              <w:rPr>
                <w:color w:val="000000" w:themeColor="text1"/>
              </w:rPr>
              <w:t>gender and ethnic</w:t>
            </w:r>
            <w:r>
              <w:rPr>
                <w:color w:val="000000" w:themeColor="text1"/>
              </w:rPr>
              <w:t>ity</w:t>
            </w:r>
            <w:r w:rsidRPr="00A37031">
              <w:rPr>
                <w:color w:val="000000" w:themeColor="text1"/>
              </w:rPr>
              <w:t xml:space="preserve"> and culture </w:t>
            </w:r>
          </w:p>
          <w:p w14:paraId="654995CC" w14:textId="77777777" w:rsidR="009F6EAD" w:rsidRPr="00496C02" w:rsidRDefault="009F6EAD" w:rsidP="00EA1867">
            <w:pPr>
              <w:pStyle w:val="Tabletext"/>
              <w:rPr>
                <w:rFonts w:asciiTheme="minorHAnsi" w:hAnsiTheme="minorHAnsi" w:cstheme="minorHAnsi"/>
                <w:szCs w:val="24"/>
              </w:rPr>
            </w:pPr>
          </w:p>
        </w:tc>
        <w:tc>
          <w:tcPr>
            <w:tcW w:w="4491" w:type="dxa"/>
            <w:tcBorders>
              <w:top w:val="single" w:sz="4" w:space="0" w:color="000000"/>
              <w:left w:val="single" w:sz="4" w:space="0" w:color="000000"/>
              <w:bottom w:val="single" w:sz="4" w:space="0" w:color="000000"/>
              <w:right w:val="single" w:sz="4" w:space="0" w:color="000000"/>
            </w:tcBorders>
            <w:shd w:val="clear" w:color="auto" w:fill="FFFFFF"/>
          </w:tcPr>
          <w:p w14:paraId="5085B6BE" w14:textId="77777777" w:rsidR="004F6E53" w:rsidRDefault="004F6E53" w:rsidP="004F6E53">
            <w:pPr>
              <w:rPr>
                <w:color w:val="000000" w:themeColor="text1"/>
                <w:shd w:val="clear" w:color="auto" w:fill="FFFFFF"/>
              </w:rPr>
            </w:pPr>
            <w:r w:rsidRPr="00701656">
              <w:rPr>
                <w:i/>
                <w:iCs/>
                <w:color w:val="000000" w:themeColor="text1"/>
                <w:shd w:val="clear" w:color="auto" w:fill="FFFFFF"/>
              </w:rPr>
              <w:t xml:space="preserve">Sonny’s Blues </w:t>
            </w:r>
            <w:r>
              <w:rPr>
                <w:color w:val="000000" w:themeColor="text1"/>
                <w:shd w:val="clear" w:color="auto" w:fill="FFFFFF"/>
              </w:rPr>
              <w:t>by James Baldwin</w:t>
            </w:r>
          </w:p>
          <w:p w14:paraId="3894D67A" w14:textId="704CE1F7" w:rsidR="004F6E53" w:rsidRDefault="004F6E53" w:rsidP="004F6E53">
            <w:pPr>
              <w:rPr>
                <w:color w:val="000000" w:themeColor="text1"/>
                <w:shd w:val="clear" w:color="auto" w:fill="FFFFFF"/>
              </w:rPr>
            </w:pPr>
            <w:r>
              <w:rPr>
                <w:color w:val="000000" w:themeColor="text1"/>
                <w:shd w:val="clear" w:color="auto" w:fill="FFFFFF"/>
              </w:rPr>
              <w:t xml:space="preserve">Here is a quick look at a small jazz club in Greenwich Village in NYC.  Posted by </w:t>
            </w:r>
            <w:proofErr w:type="spellStart"/>
            <w:r>
              <w:rPr>
                <w:color w:val="000000" w:themeColor="text1"/>
                <w:shd w:val="clear" w:color="auto" w:fill="FFFFFF"/>
              </w:rPr>
              <w:t>Poupa</w:t>
            </w:r>
            <w:proofErr w:type="spellEnd"/>
            <w:r>
              <w:rPr>
                <w:color w:val="000000" w:themeColor="text1"/>
                <w:shd w:val="clear" w:color="auto" w:fill="FFFFFF"/>
              </w:rPr>
              <w:t xml:space="preserve"> Claudio on 01-06-2013 </w:t>
            </w:r>
            <w:hyperlink r:id="rId15" w:history="1">
              <w:r w:rsidRPr="00B15EBD">
                <w:rPr>
                  <w:rStyle w:val="Hyperlink"/>
                  <w:shd w:val="clear" w:color="auto" w:fill="FFFFFF"/>
                </w:rPr>
                <w:t>https://www.youtube.com/watch?v=cKHint3BRxU</w:t>
              </w:r>
            </w:hyperlink>
            <w:r>
              <w:rPr>
                <w:color w:val="000000" w:themeColor="text1"/>
                <w:shd w:val="clear" w:color="auto" w:fill="FFFFFF"/>
              </w:rPr>
              <w:t xml:space="preserve"> </w:t>
            </w:r>
          </w:p>
          <w:p w14:paraId="5F64C98C" w14:textId="77777777" w:rsidR="004F6E53" w:rsidRDefault="004F6E53" w:rsidP="004F6E53">
            <w:pPr>
              <w:rPr>
                <w:color w:val="000000" w:themeColor="text1"/>
                <w:shd w:val="clear" w:color="auto" w:fill="FFFFFF"/>
              </w:rPr>
            </w:pPr>
          </w:p>
          <w:p w14:paraId="5304B050" w14:textId="77777777" w:rsidR="009F6EAD" w:rsidRPr="00496C02" w:rsidRDefault="009F6EAD" w:rsidP="00EA1867">
            <w:pPr>
              <w:pStyle w:val="Tabletext"/>
              <w:rPr>
                <w:rFonts w:asciiTheme="minorHAnsi" w:hAnsiTheme="minorHAnsi" w:cstheme="minorHAnsi"/>
                <w:szCs w:val="24"/>
              </w:rPr>
            </w:pPr>
          </w:p>
        </w:tc>
      </w:tr>
      <w:tr w:rsidR="009F6EAD" w:rsidRPr="00496C02" w14:paraId="4997D515" w14:textId="77777777" w:rsidTr="00D1521C">
        <w:trPr>
          <w:cantSplit/>
          <w:trHeight w:val="510"/>
        </w:trPr>
        <w:tc>
          <w:tcPr>
            <w:tcW w:w="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96DB10" w14:textId="77777777" w:rsidR="009F6EAD" w:rsidRPr="00496C02" w:rsidRDefault="009F6EAD" w:rsidP="00EA1867">
            <w:pPr>
              <w:pStyle w:val="Tabletext"/>
              <w:jc w:val="center"/>
              <w:rPr>
                <w:rFonts w:asciiTheme="minorHAnsi" w:hAnsiTheme="minorHAnsi" w:cstheme="minorHAnsi"/>
                <w:szCs w:val="24"/>
              </w:rPr>
            </w:pPr>
            <w:r w:rsidRPr="00496C02">
              <w:rPr>
                <w:rFonts w:asciiTheme="minorHAnsi" w:hAnsiTheme="minorHAnsi" w:cstheme="minorHAnsi"/>
                <w:szCs w:val="24"/>
              </w:rPr>
              <w:t>4</w:t>
            </w:r>
          </w:p>
          <w:p w14:paraId="285EB421" w14:textId="77777777" w:rsidR="009F6EAD" w:rsidRPr="00496C02" w:rsidRDefault="009F6EAD" w:rsidP="00EA1867">
            <w:pPr>
              <w:pStyle w:val="Default"/>
              <w:jc w:val="center"/>
              <w:rPr>
                <w:rFonts w:asciiTheme="minorHAnsi" w:hAnsiTheme="minorHAnsi" w:cstheme="minorHAnsi"/>
                <w:szCs w:val="24"/>
              </w:rPr>
            </w:pPr>
          </w:p>
        </w:tc>
        <w:tc>
          <w:tcPr>
            <w:tcW w:w="5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5A2AFC" w14:textId="47919702" w:rsidR="007373BF" w:rsidRDefault="007373BF" w:rsidP="007373BF">
            <w:pPr>
              <w:spacing w:line="312" w:lineRule="atLeast"/>
              <w:rPr>
                <w:color w:val="000000" w:themeColor="text1"/>
              </w:rPr>
            </w:pPr>
            <w:r>
              <w:rPr>
                <w:color w:val="000000" w:themeColor="text1"/>
              </w:rPr>
              <w:t>Articulate</w:t>
            </w:r>
            <w:r w:rsidRPr="003104DD">
              <w:rPr>
                <w:color w:val="000000" w:themeColor="text1"/>
              </w:rPr>
              <w:t xml:space="preserve"> </w:t>
            </w:r>
            <w:r>
              <w:rPr>
                <w:color w:val="000000" w:themeColor="text1"/>
              </w:rPr>
              <w:t xml:space="preserve">an </w:t>
            </w:r>
            <w:r w:rsidRPr="003104DD">
              <w:rPr>
                <w:color w:val="000000" w:themeColor="text1"/>
              </w:rPr>
              <w:t>understanding of the relationship between literature and the historical/cultural contexts in which it was written</w:t>
            </w:r>
            <w:r>
              <w:rPr>
                <w:color w:val="000000" w:themeColor="text1"/>
              </w:rPr>
              <w:t xml:space="preserve"> and show that we r</w:t>
            </w:r>
            <w:r w:rsidRPr="003104DD">
              <w:rPr>
                <w:color w:val="000000" w:themeColor="text1"/>
              </w:rPr>
              <w:t>ecognize the various points of view, including the voices of gender and ethnicity and culture</w:t>
            </w:r>
            <w:r>
              <w:rPr>
                <w:color w:val="000000" w:themeColor="text1"/>
              </w:rPr>
              <w:t>.</w:t>
            </w:r>
          </w:p>
          <w:p w14:paraId="54311C1F" w14:textId="77777777" w:rsidR="009F6EAD" w:rsidRPr="00496C02" w:rsidRDefault="009F6EAD" w:rsidP="00EA1867">
            <w:pPr>
              <w:pStyle w:val="Tabletext"/>
              <w:rPr>
                <w:rFonts w:asciiTheme="minorHAnsi" w:hAnsiTheme="minorHAnsi" w:cstheme="minorHAnsi"/>
                <w:szCs w:val="24"/>
              </w:rPr>
            </w:pPr>
          </w:p>
        </w:tc>
        <w:tc>
          <w:tcPr>
            <w:tcW w:w="4491" w:type="dxa"/>
            <w:tcBorders>
              <w:top w:val="single" w:sz="4" w:space="0" w:color="000000"/>
              <w:left w:val="single" w:sz="4" w:space="0" w:color="000000"/>
              <w:bottom w:val="single" w:sz="4" w:space="0" w:color="000000"/>
              <w:right w:val="single" w:sz="4" w:space="0" w:color="000000"/>
            </w:tcBorders>
            <w:shd w:val="clear" w:color="auto" w:fill="FFFFFF"/>
          </w:tcPr>
          <w:p w14:paraId="40A9D29A" w14:textId="02AFEED2" w:rsidR="008C543F" w:rsidRDefault="008C543F" w:rsidP="008C543F">
            <w:r w:rsidRPr="003104DD">
              <w:rPr>
                <w:i/>
                <w:iCs/>
              </w:rPr>
              <w:t>No One Writes to the Colonel</w:t>
            </w:r>
            <w:r>
              <w:rPr>
                <w:i/>
                <w:iCs/>
              </w:rPr>
              <w:t xml:space="preserve"> </w:t>
            </w:r>
            <w:r>
              <w:t>by Gabriel Garcia Marquez</w:t>
            </w:r>
          </w:p>
          <w:p w14:paraId="17AC622F" w14:textId="77777777" w:rsidR="00250AD6" w:rsidRDefault="00250AD6" w:rsidP="00250AD6">
            <w:pPr>
              <w:rPr>
                <w:color w:val="000000" w:themeColor="text1"/>
              </w:rPr>
            </w:pPr>
            <w:r>
              <w:rPr>
                <w:color w:val="000000" w:themeColor="text1"/>
              </w:rPr>
              <w:t xml:space="preserve">Enjoy the Spanish-language movie trailer about Marquez’s short novel, </w:t>
            </w:r>
            <w:r w:rsidRPr="00987F91">
              <w:rPr>
                <w:i/>
                <w:iCs/>
                <w:color w:val="000000" w:themeColor="text1"/>
              </w:rPr>
              <w:t>No One Writes to the Colonel</w:t>
            </w:r>
            <w:r>
              <w:rPr>
                <w:color w:val="000000" w:themeColor="text1"/>
              </w:rPr>
              <w:t xml:space="preserve">.  It was posted </w:t>
            </w:r>
            <w:r w:rsidRPr="003104DD">
              <w:rPr>
                <w:color w:val="000000" w:themeColor="text1"/>
              </w:rPr>
              <w:t xml:space="preserve">on </w:t>
            </w:r>
            <w:r w:rsidRPr="003104DD">
              <w:rPr>
                <w:rFonts w:ascii="Segoe UI" w:hAnsi="Segoe UI" w:cs="Segoe UI"/>
                <w:color w:val="000000" w:themeColor="text1"/>
                <w:sz w:val="23"/>
                <w:szCs w:val="23"/>
                <w:shd w:val="clear" w:color="auto" w:fill="FFFFFF"/>
              </w:rPr>
              <w:t>July 20, 2012, by </w:t>
            </w:r>
            <w:proofErr w:type="spellStart"/>
            <w:r w:rsidRPr="003104DD">
              <w:rPr>
                <w:rFonts w:ascii="Segoe UI" w:hAnsi="Segoe UI" w:cs="Segoe UI"/>
                <w:color w:val="000000" w:themeColor="text1"/>
                <w:sz w:val="23"/>
                <w:szCs w:val="23"/>
                <w:shd w:val="clear" w:color="auto" w:fill="FFFFFF"/>
              </w:rPr>
              <w:t>Comunidad</w:t>
            </w:r>
            <w:proofErr w:type="spellEnd"/>
            <w:r w:rsidRPr="003104DD">
              <w:rPr>
                <w:rFonts w:ascii="Segoe UI" w:hAnsi="Segoe UI" w:cs="Segoe UI"/>
                <w:color w:val="000000" w:themeColor="text1"/>
                <w:sz w:val="23"/>
                <w:szCs w:val="23"/>
                <w:shd w:val="clear" w:color="auto" w:fill="FFFFFF"/>
              </w:rPr>
              <w:t xml:space="preserve"> </w:t>
            </w:r>
            <w:proofErr w:type="spellStart"/>
            <w:r w:rsidRPr="003104DD">
              <w:rPr>
                <w:rFonts w:ascii="Segoe UI" w:hAnsi="Segoe UI" w:cs="Segoe UI"/>
                <w:color w:val="000000" w:themeColor="text1"/>
                <w:sz w:val="23"/>
                <w:szCs w:val="23"/>
                <w:shd w:val="clear" w:color="auto" w:fill="FFFFFF"/>
              </w:rPr>
              <w:t>Filmin</w:t>
            </w:r>
            <w:proofErr w:type="spellEnd"/>
            <w:r w:rsidRPr="003104DD">
              <w:rPr>
                <w:rFonts w:ascii="Segoe UI" w:hAnsi="Segoe UI" w:cs="Segoe UI"/>
                <w:color w:val="000000" w:themeColor="text1"/>
                <w:sz w:val="23"/>
                <w:szCs w:val="23"/>
                <w:shd w:val="clear" w:color="auto" w:fill="FFFFFF"/>
              </w:rPr>
              <w:t>,</w:t>
            </w:r>
            <w:r>
              <w:rPr>
                <w:rFonts w:ascii="Segoe UI" w:hAnsi="Segoe UI" w:cs="Segoe UI"/>
                <w:color w:val="000000" w:themeColor="text1"/>
                <w:sz w:val="23"/>
                <w:szCs w:val="23"/>
                <w:shd w:val="clear" w:color="auto" w:fill="FFFFFF"/>
              </w:rPr>
              <w:t xml:space="preserve"> </w:t>
            </w:r>
            <w:r w:rsidRPr="003104DD">
              <w:rPr>
                <w:rFonts w:ascii="Segoe UI" w:hAnsi="Segoe UI" w:cs="Segoe UI"/>
                <w:color w:val="000000" w:themeColor="text1"/>
                <w:sz w:val="23"/>
                <w:szCs w:val="23"/>
                <w:shd w:val="clear" w:color="auto" w:fill="FFFFFF"/>
              </w:rPr>
              <w:t>S.L. </w:t>
            </w:r>
            <w:r>
              <w:rPr>
                <w:color w:val="000000" w:themeColor="text1"/>
              </w:rPr>
              <w:t xml:space="preserve"> </w:t>
            </w:r>
          </w:p>
          <w:p w14:paraId="4B3F69EF" w14:textId="77777777" w:rsidR="00250AD6" w:rsidRDefault="00D32F0A" w:rsidP="00250AD6">
            <w:hyperlink r:id="rId16" w:history="1">
              <w:r w:rsidR="00250AD6" w:rsidRPr="00B15EBD">
                <w:rPr>
                  <w:rStyle w:val="Hyperlink"/>
                </w:rPr>
                <w:t>https://www.youtube.com/watch?v=0HXtbHmDqoI</w:t>
              </w:r>
            </w:hyperlink>
          </w:p>
          <w:p w14:paraId="32699601" w14:textId="77777777" w:rsidR="00250AD6" w:rsidRDefault="00250AD6" w:rsidP="008C543F"/>
          <w:p w14:paraId="7B10ABB2" w14:textId="77777777" w:rsidR="009F6EAD" w:rsidRPr="00496C02" w:rsidRDefault="009F6EAD" w:rsidP="00EA1867">
            <w:pPr>
              <w:pStyle w:val="Tabletext"/>
              <w:rPr>
                <w:rFonts w:asciiTheme="minorHAnsi" w:hAnsiTheme="minorHAnsi" w:cstheme="minorHAnsi"/>
                <w:szCs w:val="24"/>
              </w:rPr>
            </w:pPr>
          </w:p>
        </w:tc>
      </w:tr>
      <w:tr w:rsidR="009F6EAD" w:rsidRPr="00496C02" w14:paraId="3DE28DC2" w14:textId="77777777" w:rsidTr="00D1521C">
        <w:trPr>
          <w:cantSplit/>
          <w:trHeight w:val="510"/>
        </w:trPr>
        <w:tc>
          <w:tcPr>
            <w:tcW w:w="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0D66590" w14:textId="77777777" w:rsidR="009F6EAD" w:rsidRPr="00496C02" w:rsidRDefault="009F6EAD" w:rsidP="00EA1867">
            <w:pPr>
              <w:pStyle w:val="Tabletext"/>
              <w:jc w:val="center"/>
              <w:rPr>
                <w:rFonts w:asciiTheme="minorHAnsi" w:hAnsiTheme="minorHAnsi" w:cstheme="minorHAnsi"/>
                <w:szCs w:val="24"/>
              </w:rPr>
            </w:pPr>
            <w:r w:rsidRPr="00496C02">
              <w:rPr>
                <w:rFonts w:asciiTheme="minorHAnsi" w:hAnsiTheme="minorHAnsi" w:cstheme="minorHAnsi"/>
                <w:szCs w:val="24"/>
              </w:rPr>
              <w:t>5</w:t>
            </w:r>
          </w:p>
          <w:p w14:paraId="1C032479" w14:textId="77777777" w:rsidR="009F6EAD" w:rsidRPr="00496C02" w:rsidRDefault="009F6EAD" w:rsidP="00EA1867">
            <w:pPr>
              <w:pStyle w:val="Default"/>
              <w:jc w:val="center"/>
              <w:rPr>
                <w:rFonts w:asciiTheme="minorHAnsi" w:hAnsiTheme="minorHAnsi" w:cstheme="minorHAnsi"/>
                <w:szCs w:val="24"/>
              </w:rPr>
            </w:pPr>
          </w:p>
        </w:tc>
        <w:tc>
          <w:tcPr>
            <w:tcW w:w="5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D8F826C" w14:textId="7F19AB9D" w:rsidR="00250AD6" w:rsidRPr="000F35FD" w:rsidRDefault="00015677" w:rsidP="00250AD6">
            <w:pPr>
              <w:rPr>
                <w:color w:val="000000" w:themeColor="text1"/>
              </w:rPr>
            </w:pPr>
            <w:r>
              <w:rPr>
                <w:color w:val="000000" w:themeColor="text1"/>
              </w:rPr>
              <w:t>D</w:t>
            </w:r>
            <w:r w:rsidR="00250AD6" w:rsidRPr="009A35BF">
              <w:rPr>
                <w:color w:val="000000" w:themeColor="text1"/>
              </w:rPr>
              <w:t xml:space="preserve">escribe how novels reflect the values and concerns of writers and the societies in which they live.  We will also </w:t>
            </w:r>
            <w:r w:rsidR="00250AD6">
              <w:rPr>
                <w:color w:val="000000" w:themeColor="text1"/>
              </w:rPr>
              <w:t>i</w:t>
            </w:r>
            <w:r w:rsidR="00250AD6" w:rsidRPr="009A35BF">
              <w:rPr>
                <w:color w:val="000000" w:themeColor="text1"/>
              </w:rPr>
              <w:t xml:space="preserve">dentify themes, strategies, and issues relevant to the </w:t>
            </w:r>
            <w:r w:rsidR="00250AD6" w:rsidRPr="000F35FD">
              <w:rPr>
                <w:color w:val="000000" w:themeColor="text1"/>
              </w:rPr>
              <w:t xml:space="preserve">works being studied, and finally we will recognize the various points of view, including the voices of gender and ethnicity and culture.  </w:t>
            </w:r>
          </w:p>
          <w:p w14:paraId="3F9B03A8" w14:textId="77777777" w:rsidR="009F6EAD" w:rsidRPr="00496C02" w:rsidRDefault="009F6EAD" w:rsidP="00EA1867">
            <w:pPr>
              <w:pStyle w:val="Tabletext"/>
              <w:rPr>
                <w:rFonts w:asciiTheme="minorHAnsi" w:hAnsiTheme="minorHAnsi" w:cstheme="minorHAnsi"/>
                <w:szCs w:val="24"/>
              </w:rPr>
            </w:pPr>
          </w:p>
        </w:tc>
        <w:tc>
          <w:tcPr>
            <w:tcW w:w="4491" w:type="dxa"/>
            <w:tcBorders>
              <w:top w:val="single" w:sz="4" w:space="0" w:color="000000"/>
              <w:left w:val="single" w:sz="4" w:space="0" w:color="000000"/>
              <w:bottom w:val="single" w:sz="4" w:space="0" w:color="000000"/>
              <w:right w:val="single" w:sz="4" w:space="0" w:color="000000"/>
            </w:tcBorders>
            <w:shd w:val="clear" w:color="auto" w:fill="FFFFFF"/>
          </w:tcPr>
          <w:p w14:paraId="5D181A91" w14:textId="77777777" w:rsidR="00250AD6" w:rsidRDefault="00250AD6" w:rsidP="00250AD6">
            <w:pPr>
              <w:rPr>
                <w:color w:val="000000" w:themeColor="text1"/>
              </w:rPr>
            </w:pPr>
            <w:r w:rsidRPr="00CD22EE">
              <w:rPr>
                <w:i/>
                <w:iCs/>
                <w:color w:val="000000" w:themeColor="text1"/>
              </w:rPr>
              <w:t>The Metamorphosis</w:t>
            </w:r>
            <w:r>
              <w:rPr>
                <w:color w:val="000000" w:themeColor="text1"/>
              </w:rPr>
              <w:t xml:space="preserve"> (</w:t>
            </w:r>
            <w:r w:rsidRPr="00987F91">
              <w:rPr>
                <w:i/>
                <w:iCs/>
                <w:color w:val="000000" w:themeColor="text1"/>
              </w:rPr>
              <w:t>The Transformation</w:t>
            </w:r>
            <w:r>
              <w:rPr>
                <w:color w:val="000000" w:themeColor="text1"/>
              </w:rPr>
              <w:t xml:space="preserve"> or </w:t>
            </w:r>
            <w:r w:rsidRPr="00987F91">
              <w:rPr>
                <w:i/>
                <w:iCs/>
                <w:color w:val="000000" w:themeColor="text1"/>
              </w:rPr>
              <w:t>The Change</w:t>
            </w:r>
            <w:r>
              <w:rPr>
                <w:color w:val="000000" w:themeColor="text1"/>
              </w:rPr>
              <w:t>) by Franz Kafka</w:t>
            </w:r>
          </w:p>
          <w:p w14:paraId="65EE115C" w14:textId="7D1FDDA5" w:rsidR="00D35131" w:rsidRPr="00D35131" w:rsidRDefault="00D35131" w:rsidP="00D35131">
            <w:pPr>
              <w:pStyle w:val="Tabletext"/>
              <w:rPr>
                <w:rFonts w:asciiTheme="minorHAnsi" w:hAnsiTheme="minorHAnsi" w:cstheme="minorHAnsi"/>
                <w:szCs w:val="24"/>
              </w:rPr>
            </w:pPr>
            <w:r w:rsidRPr="00D35131">
              <w:rPr>
                <w:rFonts w:asciiTheme="minorHAnsi" w:hAnsiTheme="minorHAnsi" w:cstheme="minorHAnsi"/>
                <w:color w:val="000000" w:themeColor="text1"/>
              </w:rPr>
              <w:t xml:space="preserve">Franz Kafka’s stories helped create a new word (you’ll learn it in the video)—this video should also help understand more about the novella.  It is a TED-Ed talk created by journalist </w:t>
            </w:r>
            <w:r w:rsidRPr="00D35131">
              <w:rPr>
                <w:rFonts w:asciiTheme="minorHAnsi" w:hAnsiTheme="minorHAnsi" w:cstheme="minorHAnsi"/>
                <w:color w:val="030303"/>
                <w:shd w:val="clear" w:color="auto" w:fill="F9F9F9"/>
              </w:rPr>
              <w:t xml:space="preserve">Noah </w:t>
            </w:r>
            <w:proofErr w:type="spellStart"/>
            <w:r w:rsidRPr="00D35131">
              <w:rPr>
                <w:rFonts w:asciiTheme="minorHAnsi" w:hAnsiTheme="minorHAnsi" w:cstheme="minorHAnsi"/>
                <w:color w:val="030303"/>
                <w:shd w:val="clear" w:color="auto" w:fill="F9F9F9"/>
              </w:rPr>
              <w:t>Tavlin</w:t>
            </w:r>
            <w:proofErr w:type="spellEnd"/>
            <w:r w:rsidRPr="00D35131">
              <w:rPr>
                <w:rFonts w:asciiTheme="minorHAnsi" w:hAnsiTheme="minorHAnsi" w:cstheme="minorHAnsi"/>
                <w:color w:val="000000" w:themeColor="text1"/>
              </w:rPr>
              <w:t xml:space="preserve">, posted on June 20, 2016.  </w:t>
            </w:r>
          </w:p>
          <w:p w14:paraId="38E82BBC" w14:textId="10A3C95A" w:rsidR="00D35131" w:rsidRPr="00D35131" w:rsidRDefault="00D32F0A" w:rsidP="00D35131">
            <w:pPr>
              <w:pStyle w:val="Default"/>
            </w:pPr>
            <w:hyperlink r:id="rId17" w:history="1">
              <w:r w:rsidR="00D35131" w:rsidRPr="000E18D9">
                <w:rPr>
                  <w:rStyle w:val="Hyperlink"/>
                </w:rPr>
                <w:t>https://www.youtube.com/watch?v=wkPR4Rcf4ww&amp;list=PL_x4xqt44i4M2eJaKXLhA5-l4enDz8b6A&amp;index=152</w:t>
              </w:r>
            </w:hyperlink>
            <w:r w:rsidR="00D35131">
              <w:t xml:space="preserve"> </w:t>
            </w:r>
          </w:p>
        </w:tc>
      </w:tr>
      <w:tr w:rsidR="009F6EAD" w:rsidRPr="00496C02" w14:paraId="7D9CFF98" w14:textId="77777777" w:rsidTr="00D1521C">
        <w:trPr>
          <w:cantSplit/>
          <w:trHeight w:val="510"/>
        </w:trPr>
        <w:tc>
          <w:tcPr>
            <w:tcW w:w="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76529BD" w14:textId="77777777" w:rsidR="009F6EAD" w:rsidRPr="00496C02" w:rsidRDefault="009F6EAD" w:rsidP="00EA1867">
            <w:pPr>
              <w:pStyle w:val="Tabletext"/>
              <w:jc w:val="center"/>
              <w:rPr>
                <w:rFonts w:asciiTheme="minorHAnsi" w:hAnsiTheme="minorHAnsi" w:cstheme="minorHAnsi"/>
                <w:szCs w:val="24"/>
              </w:rPr>
            </w:pPr>
            <w:r w:rsidRPr="00496C02">
              <w:rPr>
                <w:rFonts w:asciiTheme="minorHAnsi" w:hAnsiTheme="minorHAnsi" w:cstheme="minorHAnsi"/>
                <w:szCs w:val="24"/>
              </w:rPr>
              <w:lastRenderedPageBreak/>
              <w:t>6</w:t>
            </w:r>
          </w:p>
          <w:p w14:paraId="3EFEFE78" w14:textId="77777777" w:rsidR="009F6EAD" w:rsidRPr="00496C02" w:rsidRDefault="009F6EAD" w:rsidP="00EA1867">
            <w:pPr>
              <w:pStyle w:val="Default"/>
              <w:jc w:val="center"/>
              <w:rPr>
                <w:rFonts w:asciiTheme="minorHAnsi" w:hAnsiTheme="minorHAnsi" w:cstheme="minorHAnsi"/>
                <w:szCs w:val="24"/>
              </w:rPr>
            </w:pPr>
          </w:p>
        </w:tc>
        <w:tc>
          <w:tcPr>
            <w:tcW w:w="5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DAEDE83" w14:textId="60D0AA94" w:rsidR="00D35131" w:rsidRDefault="00015677" w:rsidP="00D35131">
            <w:pPr>
              <w:rPr>
                <w:color w:val="000000" w:themeColor="text1"/>
              </w:rPr>
            </w:pPr>
            <w:r>
              <w:rPr>
                <w:color w:val="000000" w:themeColor="text1"/>
              </w:rPr>
              <w:t>Discuss</w:t>
            </w:r>
            <w:r w:rsidR="00D35131" w:rsidRPr="00D810AB">
              <w:rPr>
                <w:color w:val="000000" w:themeColor="text1"/>
              </w:rPr>
              <w:t xml:space="preserve"> the relationship between literature and the historical/cultural contexts in which it was written</w:t>
            </w:r>
            <w:r w:rsidR="00D35131">
              <w:rPr>
                <w:color w:val="000000" w:themeColor="text1"/>
              </w:rPr>
              <w:t>, and r</w:t>
            </w:r>
            <w:r w:rsidR="00D35131" w:rsidRPr="00D810AB">
              <w:rPr>
                <w:color w:val="000000" w:themeColor="text1"/>
              </w:rPr>
              <w:t>ecognize the various points of view, including the voices of gender and ethnicity and culture</w:t>
            </w:r>
            <w:r w:rsidR="00D35131">
              <w:rPr>
                <w:color w:val="000000" w:themeColor="text1"/>
              </w:rPr>
              <w:t>.  Finally, i</w:t>
            </w:r>
            <w:r w:rsidR="00D35131" w:rsidRPr="009A35BF">
              <w:rPr>
                <w:color w:val="000000" w:themeColor="text1"/>
              </w:rPr>
              <w:t xml:space="preserve">dentify themes, strategies, and issues relevant to the </w:t>
            </w:r>
            <w:r w:rsidR="00D35131">
              <w:rPr>
                <w:color w:val="000000" w:themeColor="text1"/>
              </w:rPr>
              <w:t>story.</w:t>
            </w:r>
          </w:p>
          <w:p w14:paraId="57750E05" w14:textId="77777777" w:rsidR="009F6EAD" w:rsidRPr="00496C02" w:rsidRDefault="009F6EAD" w:rsidP="00EA1867">
            <w:pPr>
              <w:pStyle w:val="Tabletext"/>
              <w:rPr>
                <w:rFonts w:asciiTheme="minorHAnsi" w:hAnsiTheme="minorHAnsi" w:cstheme="minorHAnsi"/>
                <w:szCs w:val="24"/>
              </w:rPr>
            </w:pPr>
          </w:p>
        </w:tc>
        <w:tc>
          <w:tcPr>
            <w:tcW w:w="4491" w:type="dxa"/>
            <w:tcBorders>
              <w:top w:val="single" w:sz="4" w:space="0" w:color="000000"/>
              <w:left w:val="single" w:sz="4" w:space="0" w:color="000000"/>
              <w:bottom w:val="single" w:sz="4" w:space="0" w:color="000000"/>
              <w:right w:val="single" w:sz="4" w:space="0" w:color="000000"/>
            </w:tcBorders>
            <w:shd w:val="clear" w:color="auto" w:fill="FFFFFF"/>
          </w:tcPr>
          <w:p w14:paraId="3E54F1DF" w14:textId="356E0D82" w:rsidR="00D63E05" w:rsidRDefault="00D63E05" w:rsidP="00D63E05">
            <w:pPr>
              <w:rPr>
                <w:color w:val="000000" w:themeColor="text1"/>
              </w:rPr>
            </w:pPr>
            <w:r w:rsidRPr="00BB18A5">
              <w:rPr>
                <w:i/>
                <w:iCs/>
                <w:color w:val="000000" w:themeColor="text1"/>
              </w:rPr>
              <w:t>The Secret Sharer</w:t>
            </w:r>
            <w:r>
              <w:rPr>
                <w:color w:val="000000" w:themeColor="text1"/>
              </w:rPr>
              <w:t xml:space="preserve"> by Joseph Conrad</w:t>
            </w:r>
          </w:p>
          <w:p w14:paraId="770428B2" w14:textId="77777777" w:rsidR="00D63E05" w:rsidRDefault="00D63E05" w:rsidP="00D63E05">
            <w:pPr>
              <w:rPr>
                <w:color w:val="000000" w:themeColor="text1"/>
              </w:rPr>
            </w:pPr>
            <w:r>
              <w:rPr>
                <w:color w:val="000000" w:themeColor="text1"/>
              </w:rPr>
              <w:t xml:space="preserve">This is a video trailer of the movie based on Conrad’s novel, </w:t>
            </w:r>
            <w:r w:rsidRPr="00D56D97">
              <w:rPr>
                <w:i/>
                <w:iCs/>
                <w:color w:val="000000" w:themeColor="text1"/>
              </w:rPr>
              <w:t>The Secret Sharer</w:t>
            </w:r>
            <w:r>
              <w:rPr>
                <w:color w:val="000000" w:themeColor="text1"/>
              </w:rPr>
              <w:t xml:space="preserve">.  It offers an interesting twist to the original story!  It was posted by the film company Secret Sharer on May 28, 2014:                              </w:t>
            </w:r>
          </w:p>
          <w:p w14:paraId="759A1F49" w14:textId="77777777" w:rsidR="00D63E05" w:rsidRDefault="00D32F0A" w:rsidP="00D63E05">
            <w:pPr>
              <w:rPr>
                <w:color w:val="000000" w:themeColor="text1"/>
              </w:rPr>
            </w:pPr>
            <w:hyperlink r:id="rId18" w:history="1">
              <w:r w:rsidR="00D63E05" w:rsidRPr="00C56D51">
                <w:rPr>
                  <w:rStyle w:val="Hyperlink"/>
                </w:rPr>
                <w:t>https://www.youtube.com/watch?v=RcUJfRA9wYs</w:t>
              </w:r>
            </w:hyperlink>
            <w:r w:rsidR="00D63E05">
              <w:rPr>
                <w:color w:val="000000" w:themeColor="text1"/>
              </w:rPr>
              <w:t xml:space="preserve">    </w:t>
            </w:r>
          </w:p>
          <w:p w14:paraId="5A0907B2" w14:textId="77777777" w:rsidR="00D63E05" w:rsidRDefault="00D63E05" w:rsidP="00D63E05">
            <w:pPr>
              <w:rPr>
                <w:color w:val="000000" w:themeColor="text1"/>
              </w:rPr>
            </w:pPr>
          </w:p>
          <w:p w14:paraId="40A7BA25" w14:textId="77777777" w:rsidR="009F6EAD" w:rsidRPr="00496C02" w:rsidRDefault="009F6EAD" w:rsidP="00EA1867">
            <w:pPr>
              <w:pStyle w:val="Tabletext"/>
              <w:rPr>
                <w:rFonts w:asciiTheme="minorHAnsi" w:hAnsiTheme="minorHAnsi" w:cstheme="minorHAnsi"/>
                <w:szCs w:val="24"/>
              </w:rPr>
            </w:pPr>
          </w:p>
        </w:tc>
      </w:tr>
      <w:tr w:rsidR="009F6EAD" w:rsidRPr="00496C02" w14:paraId="2FD9157B" w14:textId="77777777" w:rsidTr="00D1521C">
        <w:trPr>
          <w:cantSplit/>
          <w:trHeight w:val="510"/>
        </w:trPr>
        <w:tc>
          <w:tcPr>
            <w:tcW w:w="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B06687A" w14:textId="77777777" w:rsidR="009F6EAD" w:rsidRPr="00496C02" w:rsidRDefault="009F6EAD" w:rsidP="00EA1867">
            <w:pPr>
              <w:pStyle w:val="Tabletext"/>
              <w:jc w:val="center"/>
              <w:rPr>
                <w:rFonts w:asciiTheme="minorHAnsi" w:hAnsiTheme="minorHAnsi" w:cstheme="minorHAnsi"/>
                <w:szCs w:val="24"/>
              </w:rPr>
            </w:pPr>
            <w:r w:rsidRPr="00496C02">
              <w:rPr>
                <w:rFonts w:asciiTheme="minorHAnsi" w:hAnsiTheme="minorHAnsi" w:cstheme="minorHAnsi"/>
                <w:szCs w:val="24"/>
              </w:rPr>
              <w:t>7</w:t>
            </w:r>
          </w:p>
          <w:p w14:paraId="0FE2C659" w14:textId="77777777" w:rsidR="009F6EAD" w:rsidRPr="00496C02" w:rsidRDefault="009F6EAD" w:rsidP="00EA1867">
            <w:pPr>
              <w:pStyle w:val="Default"/>
              <w:jc w:val="center"/>
              <w:rPr>
                <w:rFonts w:asciiTheme="minorHAnsi" w:hAnsiTheme="minorHAnsi" w:cstheme="minorHAnsi"/>
                <w:szCs w:val="24"/>
              </w:rPr>
            </w:pPr>
          </w:p>
        </w:tc>
        <w:tc>
          <w:tcPr>
            <w:tcW w:w="5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9DFF663" w14:textId="05DF39C4" w:rsidR="009F6EAD" w:rsidRPr="00D1521C" w:rsidRDefault="00D63E05" w:rsidP="00EA1867">
            <w:pPr>
              <w:pStyle w:val="Tabletext"/>
              <w:rPr>
                <w:rFonts w:asciiTheme="minorHAnsi" w:hAnsiTheme="minorHAnsi" w:cstheme="minorHAnsi"/>
                <w:szCs w:val="24"/>
              </w:rPr>
            </w:pPr>
            <w:r w:rsidRPr="00D1521C">
              <w:rPr>
                <w:rFonts w:asciiTheme="minorHAnsi" w:hAnsiTheme="minorHAnsi" w:cstheme="minorHAnsi"/>
                <w:color w:val="000000" w:themeColor="text1"/>
              </w:rPr>
              <w:t xml:space="preserve">This week, </w:t>
            </w:r>
            <w:r w:rsidRPr="00D1521C">
              <w:rPr>
                <w:rFonts w:asciiTheme="minorHAnsi" w:hAnsiTheme="minorHAnsi" w:cstheme="minorHAnsi"/>
              </w:rPr>
              <w:t>we will apply the principles of literary criticism to essays about assigned novels.</w:t>
            </w:r>
          </w:p>
        </w:tc>
        <w:tc>
          <w:tcPr>
            <w:tcW w:w="4491" w:type="dxa"/>
            <w:tcBorders>
              <w:top w:val="single" w:sz="4" w:space="0" w:color="000000"/>
              <w:left w:val="single" w:sz="4" w:space="0" w:color="000000"/>
              <w:bottom w:val="single" w:sz="4" w:space="0" w:color="000000"/>
              <w:right w:val="single" w:sz="4" w:space="0" w:color="000000"/>
            </w:tcBorders>
            <w:shd w:val="clear" w:color="auto" w:fill="FFFFFF"/>
          </w:tcPr>
          <w:p w14:paraId="44701416" w14:textId="77777777" w:rsidR="009F6EAD" w:rsidRPr="00D1521C" w:rsidRDefault="002F01D2" w:rsidP="00EA1867">
            <w:pPr>
              <w:pStyle w:val="Tabletext"/>
              <w:rPr>
                <w:rFonts w:asciiTheme="minorHAnsi" w:hAnsiTheme="minorHAnsi" w:cstheme="minorHAnsi"/>
                <w:szCs w:val="24"/>
              </w:rPr>
            </w:pPr>
            <w:r w:rsidRPr="00D1521C">
              <w:rPr>
                <w:rFonts w:asciiTheme="minorHAnsi" w:hAnsiTheme="minorHAnsi" w:cstheme="minorHAnsi"/>
                <w:szCs w:val="24"/>
              </w:rPr>
              <w:t>Prepare to write your final essay/exam</w:t>
            </w:r>
          </w:p>
          <w:p w14:paraId="0E7CCB12" w14:textId="77777777" w:rsidR="002F01D2" w:rsidRPr="00D1521C" w:rsidRDefault="002F01D2" w:rsidP="002F01D2">
            <w:pPr>
              <w:pStyle w:val="Default"/>
              <w:rPr>
                <w:rFonts w:asciiTheme="minorHAnsi" w:hAnsiTheme="minorHAnsi" w:cstheme="minorHAnsi"/>
              </w:rPr>
            </w:pPr>
            <w:r w:rsidRPr="00D1521C">
              <w:rPr>
                <w:rFonts w:asciiTheme="minorHAnsi" w:hAnsiTheme="minorHAnsi" w:cstheme="minorHAnsi"/>
              </w:rPr>
              <w:t>Good advice can be found here:</w:t>
            </w:r>
          </w:p>
          <w:p w14:paraId="6FFBF453" w14:textId="699203BB" w:rsidR="002F01D2" w:rsidRPr="00D1521C" w:rsidRDefault="00D32F0A" w:rsidP="002F01D2">
            <w:pPr>
              <w:pStyle w:val="Default"/>
              <w:rPr>
                <w:rFonts w:asciiTheme="minorHAnsi" w:hAnsiTheme="minorHAnsi" w:cstheme="minorHAnsi"/>
              </w:rPr>
            </w:pPr>
            <w:hyperlink r:id="rId19" w:history="1">
              <w:r w:rsidR="002F01D2" w:rsidRPr="00D1521C">
                <w:rPr>
                  <w:rStyle w:val="Hyperlink"/>
                  <w:rFonts w:asciiTheme="minorHAnsi" w:hAnsiTheme="minorHAnsi" w:cstheme="minorHAnsi"/>
                </w:rPr>
                <w:t>https://openoregon.pressbooks.pub/aboutwriting/</w:t>
              </w:r>
            </w:hyperlink>
            <w:r w:rsidR="002F01D2" w:rsidRPr="00D1521C">
              <w:rPr>
                <w:rFonts w:asciiTheme="minorHAnsi" w:hAnsiTheme="minorHAnsi" w:cstheme="minorHAnsi"/>
              </w:rPr>
              <w:t xml:space="preserve"> </w:t>
            </w:r>
          </w:p>
        </w:tc>
      </w:tr>
      <w:tr w:rsidR="009F6EAD" w:rsidRPr="00496C02" w14:paraId="50603B96" w14:textId="77777777" w:rsidTr="00D1521C">
        <w:trPr>
          <w:cantSplit/>
          <w:trHeight w:val="510"/>
        </w:trPr>
        <w:tc>
          <w:tcPr>
            <w:tcW w:w="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619D6F1" w14:textId="77777777" w:rsidR="009F6EAD" w:rsidRPr="00496C02" w:rsidRDefault="009F6EAD" w:rsidP="00EA1867">
            <w:pPr>
              <w:pStyle w:val="Tabletext"/>
              <w:jc w:val="center"/>
              <w:rPr>
                <w:rFonts w:asciiTheme="minorHAnsi" w:hAnsiTheme="minorHAnsi" w:cstheme="minorHAnsi"/>
                <w:szCs w:val="24"/>
              </w:rPr>
            </w:pPr>
            <w:r w:rsidRPr="00496C02">
              <w:rPr>
                <w:rFonts w:asciiTheme="minorHAnsi" w:hAnsiTheme="minorHAnsi" w:cstheme="minorHAnsi"/>
                <w:szCs w:val="24"/>
              </w:rPr>
              <w:t>8</w:t>
            </w:r>
          </w:p>
          <w:p w14:paraId="1857AB6D" w14:textId="77777777" w:rsidR="009F6EAD" w:rsidRPr="00496C02" w:rsidRDefault="009F6EAD" w:rsidP="00EA1867">
            <w:pPr>
              <w:pStyle w:val="Default"/>
              <w:jc w:val="center"/>
              <w:rPr>
                <w:rFonts w:asciiTheme="minorHAnsi" w:hAnsiTheme="minorHAnsi" w:cstheme="minorHAnsi"/>
                <w:szCs w:val="24"/>
              </w:rPr>
            </w:pPr>
          </w:p>
        </w:tc>
        <w:tc>
          <w:tcPr>
            <w:tcW w:w="50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6584033" w14:textId="1010B4EB" w:rsidR="009F6EAD" w:rsidRPr="00496C02" w:rsidRDefault="002F01D2" w:rsidP="00EA1867">
            <w:pPr>
              <w:pStyle w:val="Tabletext"/>
              <w:rPr>
                <w:rFonts w:asciiTheme="minorHAnsi" w:hAnsiTheme="minorHAnsi" w:cstheme="minorHAnsi"/>
                <w:szCs w:val="24"/>
              </w:rPr>
            </w:pPr>
            <w:r>
              <w:rPr>
                <w:rFonts w:asciiTheme="minorHAnsi" w:hAnsiTheme="minorHAnsi" w:cstheme="minorHAnsi"/>
                <w:szCs w:val="24"/>
              </w:rPr>
              <w:t xml:space="preserve"> </w:t>
            </w:r>
          </w:p>
        </w:tc>
        <w:tc>
          <w:tcPr>
            <w:tcW w:w="4491" w:type="dxa"/>
            <w:tcBorders>
              <w:top w:val="single" w:sz="4" w:space="0" w:color="000000"/>
              <w:left w:val="single" w:sz="4" w:space="0" w:color="000000"/>
              <w:bottom w:val="single" w:sz="4" w:space="0" w:color="000000"/>
              <w:right w:val="single" w:sz="4" w:space="0" w:color="000000"/>
            </w:tcBorders>
            <w:shd w:val="clear" w:color="auto" w:fill="FFFFFF"/>
          </w:tcPr>
          <w:p w14:paraId="32A3C8EF" w14:textId="77777777" w:rsidR="009F6EAD" w:rsidRPr="00496C02" w:rsidRDefault="009F6EAD" w:rsidP="00EA1867">
            <w:pPr>
              <w:pStyle w:val="Tabletext"/>
              <w:rPr>
                <w:rFonts w:asciiTheme="minorHAnsi" w:hAnsiTheme="minorHAnsi" w:cstheme="minorHAnsi"/>
                <w:szCs w:val="24"/>
              </w:rPr>
            </w:pPr>
          </w:p>
        </w:tc>
      </w:tr>
    </w:tbl>
    <w:p w14:paraId="4D5937D8" w14:textId="77777777" w:rsidR="009F6EAD" w:rsidRPr="00496C02" w:rsidRDefault="009F6EAD" w:rsidP="009F6EAD">
      <w:pPr>
        <w:spacing w:before="0" w:after="0"/>
        <w:rPr>
          <w:rFonts w:cstheme="minorHAnsi"/>
          <w:b/>
          <w:bCs/>
          <w:color w:val="44546A" w:themeColor="text2"/>
          <w:sz w:val="24"/>
          <w:szCs w:val="24"/>
        </w:rPr>
      </w:pPr>
    </w:p>
    <w:p w14:paraId="40637CFF" w14:textId="77777777" w:rsidR="009F6EAD" w:rsidRDefault="009F6EAD"/>
    <w:sectPr w:rsidR="009F6EAD" w:rsidSect="00081C59">
      <w:headerReference w:type="even" r:id="rId20"/>
      <w:footerReference w:type="default" r:id="rId21"/>
      <w:pgSz w:w="12240" w:h="15840"/>
      <w:pgMar w:top="126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EF729" w14:textId="77777777" w:rsidR="00D32F0A" w:rsidRDefault="00D32F0A">
      <w:pPr>
        <w:spacing w:before="0" w:after="0" w:line="240" w:lineRule="auto"/>
      </w:pPr>
      <w:r>
        <w:separator/>
      </w:r>
    </w:p>
  </w:endnote>
  <w:endnote w:type="continuationSeparator" w:id="0">
    <w:p w14:paraId="56081E1B" w14:textId="77777777" w:rsidR="00D32F0A" w:rsidRDefault="00D32F0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ヒラギノ角ゴ Pro W3">
    <w:altName w:val="Yu Gothic"/>
    <w:panose1 w:val="020B0300000000000000"/>
    <w:charset w:val="80"/>
    <w:family w:val="auto"/>
    <w:pitch w:val="variable"/>
    <w:sig w:usb0="E00002FF" w:usb1="7AC7FFFF" w:usb2="00000012" w:usb3="00000000" w:csb0="0002000D" w:csb1="00000000"/>
  </w:font>
  <w:font w:name="Times New Roman Bold">
    <w:panose1 w:val="020B0604020202020204"/>
    <w:charset w:val="00"/>
    <w:family w:val="auto"/>
    <w:pitch w:val="variable"/>
    <w:sig w:usb0="E0002AEF" w:usb1="C0007841" w:usb2="00000009" w:usb3="00000000" w:csb0="000001FF" w:csb1="00000000"/>
  </w:font>
  <w:font w:name="LucidaBright">
    <w:altName w:val="Cambria"/>
    <w:panose1 w:val="020B0604020202020204"/>
    <w:charset w:val="00"/>
    <w:family w:val="roman"/>
    <w:notTrueType/>
    <w:pitch w:val="default"/>
  </w:font>
  <w:font w:name="LucidaBright-Demi">
    <w:altName w:val="Cambria"/>
    <w:panose1 w:val="020B0604020202020204"/>
    <w:charset w:val="00"/>
    <w:family w:val="roman"/>
    <w:notTrueType/>
    <w:pitch w:val="default"/>
  </w:font>
  <w:font w:name="Times Roman">
    <w:altName w:val="Times New Roman"/>
    <w:panose1 w:val="00000500000000020000"/>
    <w:charset w:val="00"/>
    <w:family w:val="roman"/>
    <w:pitch w:val="default"/>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7403143"/>
      <w:docPartObj>
        <w:docPartGallery w:val="Page Numbers (Bottom of Page)"/>
        <w:docPartUnique/>
      </w:docPartObj>
    </w:sdtPr>
    <w:sdtEndPr>
      <w:rPr>
        <w:noProof/>
        <w:sz w:val="20"/>
      </w:rPr>
    </w:sdtEndPr>
    <w:sdtContent>
      <w:p w14:paraId="6C6AD77F" w14:textId="77777777" w:rsidR="002C6414" w:rsidRPr="00B13B05" w:rsidRDefault="00D27917">
        <w:pPr>
          <w:pStyle w:val="Footer"/>
          <w:jc w:val="right"/>
          <w:rPr>
            <w:sz w:val="20"/>
          </w:rPr>
        </w:pPr>
        <w:r w:rsidRPr="00B13B05">
          <w:rPr>
            <w:sz w:val="20"/>
          </w:rPr>
          <w:fldChar w:fldCharType="begin"/>
        </w:r>
        <w:r w:rsidRPr="00B13B05">
          <w:rPr>
            <w:sz w:val="20"/>
          </w:rPr>
          <w:instrText xml:space="preserve"> PAGE   \* MERGEFORMAT </w:instrText>
        </w:r>
        <w:r w:rsidRPr="00B13B05">
          <w:rPr>
            <w:sz w:val="20"/>
          </w:rPr>
          <w:fldChar w:fldCharType="separate"/>
        </w:r>
        <w:r>
          <w:rPr>
            <w:noProof/>
            <w:sz w:val="20"/>
          </w:rPr>
          <w:t>2</w:t>
        </w:r>
        <w:r w:rsidRPr="00B13B05">
          <w:rPr>
            <w:noProof/>
            <w:sz w:val="20"/>
          </w:rPr>
          <w:fldChar w:fldCharType="end"/>
        </w:r>
      </w:p>
    </w:sdtContent>
  </w:sdt>
  <w:p w14:paraId="59DA0751" w14:textId="77777777" w:rsidR="002C6414" w:rsidRDefault="00D32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103CA" w14:textId="77777777" w:rsidR="00D32F0A" w:rsidRDefault="00D32F0A">
      <w:pPr>
        <w:spacing w:before="0" w:after="0" w:line="240" w:lineRule="auto"/>
      </w:pPr>
      <w:r>
        <w:separator/>
      </w:r>
    </w:p>
  </w:footnote>
  <w:footnote w:type="continuationSeparator" w:id="0">
    <w:p w14:paraId="4E0821C0" w14:textId="77777777" w:rsidR="00D32F0A" w:rsidRDefault="00D32F0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028D1" w14:textId="77777777" w:rsidR="002C6414" w:rsidRDefault="00D32F0A">
    <w:pPr>
      <w:pStyle w:val="Header"/>
    </w:pPr>
    <w:sdt>
      <w:sdtPr>
        <w:id w:val="171999623"/>
        <w:temporary/>
        <w:showingPlcHdr/>
      </w:sdtPr>
      <w:sdtEndPr/>
      <w:sdtContent>
        <w:r w:rsidR="00D27917">
          <w:t>[Type text]</w:t>
        </w:r>
      </w:sdtContent>
    </w:sdt>
    <w:r w:rsidR="00D27917">
      <w:ptab w:relativeTo="margin" w:alignment="center" w:leader="none"/>
    </w:r>
    <w:sdt>
      <w:sdtPr>
        <w:id w:val="171999624"/>
        <w:temporary/>
        <w:showingPlcHdr/>
      </w:sdtPr>
      <w:sdtEndPr/>
      <w:sdtContent>
        <w:r w:rsidR="00D27917">
          <w:t>[Type text]</w:t>
        </w:r>
      </w:sdtContent>
    </w:sdt>
    <w:r w:rsidR="00D27917">
      <w:ptab w:relativeTo="margin" w:alignment="right" w:leader="none"/>
    </w:r>
    <w:sdt>
      <w:sdtPr>
        <w:id w:val="171999625"/>
        <w:temporary/>
        <w:showingPlcHdr/>
      </w:sdtPr>
      <w:sdtEndPr/>
      <w:sdtContent>
        <w:r w:rsidR="00D27917">
          <w:t>[Type text]</w:t>
        </w:r>
      </w:sdtContent>
    </w:sdt>
  </w:p>
  <w:p w14:paraId="50EAC17A" w14:textId="77777777" w:rsidR="002C6414" w:rsidRDefault="00D32F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094BE0"/>
    <w:multiLevelType w:val="hybridMultilevel"/>
    <w:tmpl w:val="7CFC6254"/>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0820AA"/>
    <w:multiLevelType w:val="hybridMultilevel"/>
    <w:tmpl w:val="9724B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EAD"/>
    <w:rsid w:val="00015677"/>
    <w:rsid w:val="00090945"/>
    <w:rsid w:val="001A3538"/>
    <w:rsid w:val="001E0736"/>
    <w:rsid w:val="00250AD6"/>
    <w:rsid w:val="002F01D2"/>
    <w:rsid w:val="004E6F28"/>
    <w:rsid w:val="004F4323"/>
    <w:rsid w:val="004F6E53"/>
    <w:rsid w:val="00582020"/>
    <w:rsid w:val="006C4B90"/>
    <w:rsid w:val="0070479A"/>
    <w:rsid w:val="00711895"/>
    <w:rsid w:val="00721B1F"/>
    <w:rsid w:val="007373BF"/>
    <w:rsid w:val="007E68BB"/>
    <w:rsid w:val="007F4B8E"/>
    <w:rsid w:val="00892672"/>
    <w:rsid w:val="008C543F"/>
    <w:rsid w:val="00961FFC"/>
    <w:rsid w:val="00972382"/>
    <w:rsid w:val="009C32A7"/>
    <w:rsid w:val="009F6EAD"/>
    <w:rsid w:val="00A515F1"/>
    <w:rsid w:val="00B335D2"/>
    <w:rsid w:val="00C115F8"/>
    <w:rsid w:val="00D1521C"/>
    <w:rsid w:val="00D27917"/>
    <w:rsid w:val="00D32F0A"/>
    <w:rsid w:val="00D35131"/>
    <w:rsid w:val="00D620EA"/>
    <w:rsid w:val="00D63E05"/>
    <w:rsid w:val="00FF2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9F52F"/>
  <w15:chartTrackingRefBased/>
  <w15:docId w15:val="{A29D7212-0696-5E40-B9EF-2EBAC4B9C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EAD"/>
    <w:pPr>
      <w:spacing w:before="120" w:after="120" w:line="276" w:lineRule="auto"/>
    </w:pPr>
    <w:rPr>
      <w:sz w:val="22"/>
      <w:szCs w:val="22"/>
    </w:rPr>
  </w:style>
  <w:style w:type="paragraph" w:styleId="Heading3">
    <w:name w:val="heading 3"/>
    <w:basedOn w:val="Normal"/>
    <w:next w:val="Normal"/>
    <w:link w:val="Heading3Char"/>
    <w:uiPriority w:val="9"/>
    <w:unhideWhenUsed/>
    <w:qFormat/>
    <w:rsid w:val="009F6E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F6EAD"/>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9F6EAD"/>
    <w:rPr>
      <w:color w:val="0563C1" w:themeColor="hyperlink"/>
      <w:u w:val="single"/>
    </w:rPr>
  </w:style>
  <w:style w:type="paragraph" w:styleId="Header">
    <w:name w:val="header"/>
    <w:basedOn w:val="Normal"/>
    <w:link w:val="HeaderChar"/>
    <w:uiPriority w:val="99"/>
    <w:unhideWhenUsed/>
    <w:rsid w:val="009F6EAD"/>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9F6EAD"/>
    <w:rPr>
      <w:sz w:val="22"/>
      <w:szCs w:val="22"/>
    </w:rPr>
  </w:style>
  <w:style w:type="paragraph" w:styleId="Footer">
    <w:name w:val="footer"/>
    <w:basedOn w:val="Normal"/>
    <w:link w:val="FooterChar"/>
    <w:uiPriority w:val="99"/>
    <w:unhideWhenUsed/>
    <w:rsid w:val="009F6EAD"/>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9F6EAD"/>
    <w:rPr>
      <w:sz w:val="22"/>
      <w:szCs w:val="22"/>
    </w:rPr>
  </w:style>
  <w:style w:type="paragraph" w:customStyle="1" w:styleId="Default">
    <w:name w:val="Default"/>
    <w:rsid w:val="009F6EAD"/>
    <w:pPr>
      <w:suppressAutoHyphens/>
    </w:pPr>
    <w:rPr>
      <w:rFonts w:ascii="Times New Roman" w:eastAsia="ヒラギノ角ゴ Pro W3" w:hAnsi="Times New Roman" w:cs="Times New Roman"/>
      <w:color w:val="000000"/>
      <w:szCs w:val="20"/>
    </w:rPr>
  </w:style>
  <w:style w:type="paragraph" w:customStyle="1" w:styleId="contactheading">
    <w:name w:val="contact heading"/>
    <w:rsid w:val="009F6EAD"/>
    <w:pPr>
      <w:keepNext/>
      <w:tabs>
        <w:tab w:val="left" w:pos="0"/>
      </w:tabs>
      <w:suppressAutoHyphens/>
      <w:spacing w:before="120" w:after="120"/>
      <w:outlineLvl w:val="1"/>
    </w:pPr>
    <w:rPr>
      <w:rFonts w:ascii="Times New Roman Bold" w:eastAsia="ヒラギノ角ゴ Pro W3" w:hAnsi="Times New Roman Bold" w:cs="Times New Roman"/>
      <w:color w:val="000000"/>
      <w:szCs w:val="20"/>
    </w:rPr>
  </w:style>
  <w:style w:type="paragraph" w:customStyle="1" w:styleId="Tabletext">
    <w:name w:val="Table text"/>
    <w:next w:val="Default"/>
    <w:rsid w:val="009F6EAD"/>
    <w:pPr>
      <w:suppressAutoHyphens/>
      <w:spacing w:before="60" w:after="60"/>
    </w:pPr>
    <w:rPr>
      <w:rFonts w:ascii="Times New Roman" w:eastAsia="ヒラギノ角ゴ Pro W3" w:hAnsi="Times New Roman" w:cs="Times New Roman"/>
      <w:color w:val="000000"/>
      <w:szCs w:val="20"/>
    </w:rPr>
  </w:style>
  <w:style w:type="character" w:styleId="FollowedHyperlink">
    <w:name w:val="FollowedHyperlink"/>
    <w:basedOn w:val="DefaultParagraphFont"/>
    <w:uiPriority w:val="99"/>
    <w:semiHidden/>
    <w:unhideWhenUsed/>
    <w:rsid w:val="009F6EAD"/>
    <w:rPr>
      <w:color w:val="954F72" w:themeColor="followedHyperlink"/>
      <w:u w:val="single"/>
    </w:rPr>
  </w:style>
  <w:style w:type="character" w:customStyle="1" w:styleId="apple-converted-space">
    <w:name w:val="apple-converted-space"/>
    <w:basedOn w:val="DefaultParagraphFont"/>
    <w:rsid w:val="006C4B90"/>
  </w:style>
  <w:style w:type="paragraph" w:styleId="ListParagraph">
    <w:name w:val="List Paragraph"/>
    <w:basedOn w:val="Normal"/>
    <w:uiPriority w:val="34"/>
    <w:qFormat/>
    <w:rsid w:val="001E0736"/>
    <w:pPr>
      <w:ind w:left="720"/>
      <w:contextualSpacing/>
    </w:pPr>
  </w:style>
  <w:style w:type="character" w:styleId="UnresolvedMention">
    <w:name w:val="Unresolved Mention"/>
    <w:basedOn w:val="DefaultParagraphFont"/>
    <w:uiPriority w:val="99"/>
    <w:semiHidden/>
    <w:unhideWhenUsed/>
    <w:rsid w:val="00721B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433880">
      <w:bodyDiv w:val="1"/>
      <w:marLeft w:val="0"/>
      <w:marRight w:val="0"/>
      <w:marTop w:val="0"/>
      <w:marBottom w:val="0"/>
      <w:divBdr>
        <w:top w:val="none" w:sz="0" w:space="0" w:color="auto"/>
        <w:left w:val="none" w:sz="0" w:space="0" w:color="auto"/>
        <w:bottom w:val="none" w:sz="0" w:space="0" w:color="auto"/>
        <w:right w:val="none" w:sz="0" w:space="0" w:color="auto"/>
      </w:divBdr>
    </w:div>
    <w:div w:id="634026828">
      <w:bodyDiv w:val="1"/>
      <w:marLeft w:val="0"/>
      <w:marRight w:val="0"/>
      <w:marTop w:val="0"/>
      <w:marBottom w:val="0"/>
      <w:divBdr>
        <w:top w:val="none" w:sz="0" w:space="0" w:color="auto"/>
        <w:left w:val="none" w:sz="0" w:space="0" w:color="auto"/>
        <w:bottom w:val="none" w:sz="0" w:space="0" w:color="auto"/>
        <w:right w:val="none" w:sz="0" w:space="0" w:color="auto"/>
      </w:divBdr>
    </w:div>
    <w:div w:id="793714280">
      <w:bodyDiv w:val="1"/>
      <w:marLeft w:val="0"/>
      <w:marRight w:val="0"/>
      <w:marTop w:val="0"/>
      <w:marBottom w:val="0"/>
      <w:divBdr>
        <w:top w:val="none" w:sz="0" w:space="0" w:color="auto"/>
        <w:left w:val="none" w:sz="0" w:space="0" w:color="auto"/>
        <w:bottom w:val="none" w:sz="0" w:space="0" w:color="auto"/>
        <w:right w:val="none" w:sz="0" w:space="0" w:color="auto"/>
      </w:divBdr>
    </w:div>
    <w:div w:id="1681161003">
      <w:bodyDiv w:val="1"/>
      <w:marLeft w:val="0"/>
      <w:marRight w:val="0"/>
      <w:marTop w:val="0"/>
      <w:marBottom w:val="0"/>
      <w:divBdr>
        <w:top w:val="none" w:sz="0" w:space="0" w:color="auto"/>
        <w:left w:val="none" w:sz="0" w:space="0" w:color="auto"/>
        <w:bottom w:val="none" w:sz="0" w:space="0" w:color="auto"/>
        <w:right w:val="none" w:sz="0" w:space="0" w:color="auto"/>
      </w:divBdr>
    </w:div>
    <w:div w:id="1815558350">
      <w:bodyDiv w:val="1"/>
      <w:marLeft w:val="0"/>
      <w:marRight w:val="0"/>
      <w:marTop w:val="0"/>
      <w:marBottom w:val="0"/>
      <w:divBdr>
        <w:top w:val="none" w:sz="0" w:space="0" w:color="auto"/>
        <w:left w:val="none" w:sz="0" w:space="0" w:color="auto"/>
        <w:bottom w:val="none" w:sz="0" w:space="0" w:color="auto"/>
        <w:right w:val="none" w:sz="0" w:space="0" w:color="auto"/>
      </w:divBdr>
    </w:div>
    <w:div w:id="1931233791">
      <w:bodyDiv w:val="1"/>
      <w:marLeft w:val="0"/>
      <w:marRight w:val="0"/>
      <w:marTop w:val="0"/>
      <w:marBottom w:val="0"/>
      <w:divBdr>
        <w:top w:val="none" w:sz="0" w:space="0" w:color="auto"/>
        <w:left w:val="none" w:sz="0" w:space="0" w:color="auto"/>
        <w:bottom w:val="none" w:sz="0" w:space="0" w:color="auto"/>
        <w:right w:val="none" w:sz="0" w:space="0" w:color="auto"/>
      </w:divBdr>
      <w:divsChild>
        <w:div w:id="733356054">
          <w:marLeft w:val="0"/>
          <w:marRight w:val="0"/>
          <w:marTop w:val="0"/>
          <w:marBottom w:val="0"/>
          <w:divBdr>
            <w:top w:val="none" w:sz="0" w:space="0" w:color="auto"/>
            <w:left w:val="none" w:sz="0" w:space="0" w:color="auto"/>
            <w:bottom w:val="none" w:sz="0" w:space="0" w:color="auto"/>
            <w:right w:val="none" w:sz="0" w:space="0" w:color="auto"/>
          </w:divBdr>
        </w:div>
      </w:divsChild>
    </w:div>
    <w:div w:id="20066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ositorio.ufsc.br/bitstream/handle/123456789/163729/The%20Ballad%20of%20the%20Sad%20Caf%C3%A9%20-%20Carson%20McCullers.pdf?sequence=1" TargetMode="External"/><Relationship Id="rId13" Type="http://schemas.openxmlformats.org/officeDocument/2006/relationships/hyperlink" Target="https://www.youtube.com/watch?v=M49C-K1W_oo" TargetMode="External"/><Relationship Id="rId18" Type="http://schemas.openxmlformats.org/officeDocument/2006/relationships/hyperlink" Target="https://www.youtube.com/watch?v=RcUJfRA9wY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ezproxy2.lsua.edu:2048/login?url=http://search.ebscohost.com/login.aspx?direct=true&amp;db=nlebk&amp;AN=781588&amp;site=ehost-live&amp;scope=site" TargetMode="External"/><Relationship Id="rId12" Type="http://schemas.openxmlformats.org/officeDocument/2006/relationships/hyperlink" Target="https://archive.org/details/131923050126688465NoOneWritesToTheColonelPdf" TargetMode="External"/><Relationship Id="rId17" Type="http://schemas.openxmlformats.org/officeDocument/2006/relationships/hyperlink" Target="https://www.youtube.com/watch?v=wkPR4Rcf4ww&amp;list=PL_x4xqt44i4M2eJaKXLhA5-l4enDz8b6A&amp;index=152" TargetMode="External"/><Relationship Id="rId2" Type="http://schemas.openxmlformats.org/officeDocument/2006/relationships/styles" Target="styles.xml"/><Relationship Id="rId16" Type="http://schemas.openxmlformats.org/officeDocument/2006/relationships/hyperlink" Target="https://www.youtube.com/watch?v=0HXtbHmDqoI"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01.safelinks.protection.outlook.com/?url=https%3A%2F%2Flouis.oercommons.org%2Fcourses%2Fmetamorphosis-2&amp;data=02%7C01%7Cgjones%40lsua.edu%7Ce54da51e303b414bc61708d82e6e8aa0%7Cc0fd14f1585c463fa3fffe07d288c8eb%7C0%7C0%7C637310400828877964&amp;sdata=B83tdUDWA27i8qc8xnSteOot643b24GAabTw5TF7Sd4%3D&amp;reserved=0" TargetMode="External"/><Relationship Id="rId5" Type="http://schemas.openxmlformats.org/officeDocument/2006/relationships/footnotes" Target="footnotes.xml"/><Relationship Id="rId15" Type="http://schemas.openxmlformats.org/officeDocument/2006/relationships/hyperlink" Target="https://www.youtube.com/watch?v=cKHint3BRxU" TargetMode="External"/><Relationship Id="rId23" Type="http://schemas.openxmlformats.org/officeDocument/2006/relationships/theme" Target="theme/theme1.xml"/><Relationship Id="rId10" Type="http://schemas.openxmlformats.org/officeDocument/2006/relationships/hyperlink" Target="https://nam01.safelinks.protection.outlook.com/?url=https%3A%2F%2Flouis.oercommons.org%2Fcourses%2Fthe-secret-sharer&amp;data=02%7C01%7Cgjones%40lsua.edu%7Ce54da51e303b414bc61708d82e6e8aa0%7Cc0fd14f1585c463fa3fffe07d288c8eb%7C0%7C0%7C637310400828867973&amp;sdata=Rjm%2Bj5YASYMK%2F41S%2BKgvnZ68YysadiCH4PI7g6Qt4m4%3D&amp;reserved=0" TargetMode="External"/><Relationship Id="rId19" Type="http://schemas.openxmlformats.org/officeDocument/2006/relationships/hyperlink" Target="https://openoregon.pressbooks.pub/aboutwriting/" TargetMode="External"/><Relationship Id="rId4" Type="http://schemas.openxmlformats.org/officeDocument/2006/relationships/webSettings" Target="webSettings.xml"/><Relationship Id="rId9" Type="http://schemas.openxmlformats.org/officeDocument/2006/relationships/hyperlink" Target="https://uwm.edu/cultures-communities/wp-content/uploads/sites/219/2018/01/SonnysBlues.Baldwin.pdf" TargetMode="External"/><Relationship Id="rId14" Type="http://schemas.openxmlformats.org/officeDocument/2006/relationships/hyperlink" Target="https://www.youtube.com/watch?v=oX7NNT3asU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Jones</dc:creator>
  <cp:keywords/>
  <dc:description/>
  <cp:lastModifiedBy>Ginger Jones</cp:lastModifiedBy>
  <cp:revision>2</cp:revision>
  <dcterms:created xsi:type="dcterms:W3CDTF">2020-07-27T19:49:00Z</dcterms:created>
  <dcterms:modified xsi:type="dcterms:W3CDTF">2020-07-27T19:49:00Z</dcterms:modified>
</cp:coreProperties>
</file>